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D8292" w14:textId="77777777" w:rsidR="00572FE4" w:rsidRPr="007402C6" w:rsidRDefault="00572FE4" w:rsidP="00572FE4">
      <w:pPr>
        <w:pStyle w:val="NoSpacing"/>
        <w:jc w:val="center"/>
        <w:rPr>
          <w:rFonts w:ascii="Tahoma" w:hAnsi="Tahoma" w:cs="Tahoma"/>
          <w:b/>
          <w:bCs/>
          <w:color w:val="auto"/>
        </w:rPr>
      </w:pPr>
      <w:bookmarkStart w:id="0" w:name="_GoBack"/>
      <w:bookmarkEnd w:id="0"/>
      <w:r w:rsidRPr="007402C6">
        <w:rPr>
          <w:rFonts w:ascii="Tahoma" w:hAnsi="Tahoma" w:cs="Tahoma"/>
          <w:b/>
          <w:bCs/>
          <w:color w:val="auto"/>
        </w:rPr>
        <w:t>Minute of the Shapinsay Development Trust Meeting</w:t>
      </w:r>
    </w:p>
    <w:p w14:paraId="1D96DE1A" w14:textId="77777777" w:rsidR="00572FE4" w:rsidRPr="007402C6" w:rsidRDefault="00572FE4" w:rsidP="00572FE4">
      <w:pPr>
        <w:pStyle w:val="NoSpacing"/>
        <w:jc w:val="center"/>
        <w:rPr>
          <w:rFonts w:ascii="Tahoma" w:hAnsi="Tahoma" w:cs="Tahoma"/>
          <w:b/>
          <w:bCs/>
          <w:color w:val="auto"/>
        </w:rPr>
      </w:pPr>
      <w:r w:rsidRPr="007402C6">
        <w:rPr>
          <w:rFonts w:ascii="Tahoma" w:hAnsi="Tahoma" w:cs="Tahoma"/>
          <w:b/>
          <w:bCs/>
          <w:color w:val="auto"/>
        </w:rPr>
        <w:t xml:space="preserve">held on the </w:t>
      </w:r>
      <w:r w:rsidR="00172618">
        <w:rPr>
          <w:rFonts w:ascii="Tahoma" w:hAnsi="Tahoma" w:cs="Tahoma"/>
          <w:b/>
          <w:bCs/>
          <w:color w:val="auto"/>
        </w:rPr>
        <w:t>19</w:t>
      </w:r>
      <w:r w:rsidR="00172618" w:rsidRPr="00172618">
        <w:rPr>
          <w:rFonts w:ascii="Tahoma" w:hAnsi="Tahoma" w:cs="Tahoma"/>
          <w:b/>
          <w:bCs/>
          <w:color w:val="auto"/>
          <w:vertAlign w:val="superscript"/>
        </w:rPr>
        <w:t>th</w:t>
      </w:r>
      <w:r w:rsidR="00172618">
        <w:rPr>
          <w:rFonts w:ascii="Tahoma" w:hAnsi="Tahoma" w:cs="Tahoma"/>
          <w:b/>
          <w:bCs/>
          <w:color w:val="auto"/>
        </w:rPr>
        <w:t xml:space="preserve"> October </w:t>
      </w:r>
      <w:r w:rsidRPr="007402C6">
        <w:rPr>
          <w:rFonts w:ascii="Tahoma" w:hAnsi="Tahoma" w:cs="Tahoma"/>
          <w:b/>
          <w:bCs/>
          <w:color w:val="auto"/>
        </w:rPr>
        <w:t xml:space="preserve">2015 at </w:t>
      </w:r>
      <w:r w:rsidR="00172618">
        <w:rPr>
          <w:rFonts w:ascii="Tahoma" w:hAnsi="Tahoma" w:cs="Tahoma"/>
          <w:b/>
          <w:bCs/>
          <w:color w:val="auto"/>
        </w:rPr>
        <w:t>8.00pm</w:t>
      </w:r>
      <w:r w:rsidRPr="007402C6">
        <w:rPr>
          <w:rFonts w:ascii="Tahoma" w:hAnsi="Tahoma" w:cs="Tahoma"/>
          <w:b/>
          <w:bCs/>
          <w:color w:val="auto"/>
        </w:rPr>
        <w:t xml:space="preserve"> in the Office</w:t>
      </w:r>
    </w:p>
    <w:p w14:paraId="3FD354BA" w14:textId="77777777" w:rsidR="00572FE4" w:rsidRPr="007402C6" w:rsidRDefault="00572FE4" w:rsidP="00572FE4">
      <w:pPr>
        <w:pStyle w:val="NoSpacing"/>
        <w:jc w:val="center"/>
        <w:rPr>
          <w:rFonts w:ascii="Tahoma" w:hAnsi="Tahoma" w:cs="Tahoma"/>
          <w:color w:val="auto"/>
        </w:rPr>
      </w:pPr>
    </w:p>
    <w:p w14:paraId="29662FC6" w14:textId="77777777" w:rsidR="00572FE4" w:rsidRDefault="00572FE4" w:rsidP="00572FE4">
      <w:pPr>
        <w:pStyle w:val="NoSpacing"/>
        <w:rPr>
          <w:rFonts w:ascii="Tahoma" w:hAnsi="Tahoma" w:cs="Tahoma"/>
          <w:color w:val="auto"/>
        </w:rPr>
      </w:pPr>
      <w:r w:rsidRPr="007402C6">
        <w:rPr>
          <w:rFonts w:ascii="Tahoma" w:hAnsi="Tahoma" w:cs="Tahoma"/>
          <w:b/>
          <w:bCs/>
          <w:color w:val="auto"/>
        </w:rPr>
        <w:t>Attending:</w:t>
      </w:r>
      <w:r>
        <w:rPr>
          <w:rFonts w:ascii="Tahoma" w:hAnsi="Tahoma" w:cs="Tahoma"/>
          <w:color w:val="auto"/>
        </w:rPr>
        <w:t xml:space="preserve">  </w:t>
      </w:r>
      <w:r w:rsidR="00172618">
        <w:rPr>
          <w:rFonts w:ascii="Tahoma" w:hAnsi="Tahoma" w:cs="Tahoma"/>
          <w:color w:val="auto"/>
        </w:rPr>
        <w:t>Sheila Garson (SG), Andrew More (AM) and Jean Baptiste Bady (JB)</w:t>
      </w:r>
    </w:p>
    <w:p w14:paraId="50438E5A" w14:textId="77777777" w:rsidR="00572FE4" w:rsidRDefault="00572FE4" w:rsidP="00572FE4">
      <w:pPr>
        <w:pStyle w:val="NoSpacing"/>
        <w:rPr>
          <w:rFonts w:ascii="Tahoma" w:hAnsi="Tahoma" w:cs="Tahoma"/>
          <w:color w:val="auto"/>
        </w:rPr>
      </w:pPr>
    </w:p>
    <w:p w14:paraId="4AB90137" w14:textId="77777777" w:rsidR="00572FE4" w:rsidRPr="007402C6" w:rsidRDefault="00572FE4" w:rsidP="00572FE4">
      <w:pPr>
        <w:pStyle w:val="NoSpacing"/>
        <w:rPr>
          <w:rFonts w:ascii="Tahoma" w:hAnsi="Tahoma" w:cs="Tahoma"/>
          <w:color w:val="auto"/>
        </w:rPr>
      </w:pPr>
      <w:r w:rsidRPr="007402C6">
        <w:rPr>
          <w:rFonts w:ascii="Tahoma" w:hAnsi="Tahoma" w:cs="Tahoma"/>
          <w:b/>
          <w:bCs/>
          <w:color w:val="auto"/>
        </w:rPr>
        <w:t xml:space="preserve">In </w:t>
      </w:r>
      <w:r w:rsidR="008430AD" w:rsidRPr="007402C6">
        <w:rPr>
          <w:rFonts w:ascii="Tahoma" w:hAnsi="Tahoma" w:cs="Tahoma"/>
          <w:b/>
          <w:bCs/>
          <w:color w:val="auto"/>
        </w:rPr>
        <w:t>Attendance</w:t>
      </w:r>
      <w:r w:rsidR="008430AD" w:rsidRPr="007402C6">
        <w:rPr>
          <w:rFonts w:ascii="Tahoma" w:hAnsi="Tahoma" w:cs="Tahoma"/>
          <w:color w:val="auto"/>
        </w:rPr>
        <w:t>:</w:t>
      </w:r>
      <w:r w:rsidRPr="007402C6">
        <w:rPr>
          <w:rFonts w:ascii="Tahoma" w:hAnsi="Tahoma" w:cs="Tahoma"/>
          <w:color w:val="auto"/>
        </w:rPr>
        <w:t xml:space="preserve"> Nic Thake (NT) and Debbie Sarjeant (DS).</w:t>
      </w:r>
      <w:r>
        <w:rPr>
          <w:rFonts w:ascii="Tahoma" w:hAnsi="Tahoma" w:cs="Tahoma"/>
          <w:color w:val="auto"/>
        </w:rPr>
        <w:t xml:space="preserve"> </w:t>
      </w:r>
    </w:p>
    <w:p w14:paraId="367071C0" w14:textId="77777777" w:rsidR="00572FE4" w:rsidRPr="007402C6" w:rsidRDefault="00572FE4" w:rsidP="00572FE4">
      <w:pPr>
        <w:pStyle w:val="NoSpacing"/>
        <w:rPr>
          <w:rFonts w:ascii="Tahoma" w:hAnsi="Tahoma" w:cs="Tahoma"/>
          <w:color w:val="auto"/>
        </w:rPr>
      </w:pPr>
    </w:p>
    <w:p w14:paraId="12C89344" w14:textId="77777777" w:rsidR="00572FE4" w:rsidRPr="007402C6" w:rsidRDefault="00572FE4" w:rsidP="00572FE4">
      <w:pPr>
        <w:pStyle w:val="NoSpacing"/>
        <w:numPr>
          <w:ilvl w:val="0"/>
          <w:numId w:val="1"/>
        </w:numPr>
        <w:ind w:left="690" w:hanging="330"/>
        <w:rPr>
          <w:rFonts w:ascii="Tahoma" w:hAnsi="Tahoma" w:cs="Tahoma"/>
          <w:color w:val="auto"/>
        </w:rPr>
      </w:pPr>
      <w:r w:rsidRPr="007402C6">
        <w:rPr>
          <w:rFonts w:ascii="Tahoma" w:hAnsi="Tahoma" w:cs="Tahoma"/>
          <w:b/>
          <w:bCs/>
          <w:color w:val="auto"/>
        </w:rPr>
        <w:t>Apologies</w:t>
      </w:r>
      <w:r w:rsidRPr="007402C6">
        <w:rPr>
          <w:rFonts w:ascii="Tahoma" w:hAnsi="Tahoma" w:cs="Tahoma"/>
          <w:color w:val="auto"/>
        </w:rPr>
        <w:t xml:space="preserve">: </w:t>
      </w:r>
      <w:r w:rsidR="00614A5E">
        <w:rPr>
          <w:rFonts w:ascii="Tahoma" w:hAnsi="Tahoma" w:cs="Tahoma"/>
          <w:color w:val="auto"/>
        </w:rPr>
        <w:t>Steven Bews (</w:t>
      </w:r>
      <w:proofErr w:type="spellStart"/>
      <w:r w:rsidR="00614A5E">
        <w:rPr>
          <w:rFonts w:ascii="Tahoma" w:hAnsi="Tahoma" w:cs="Tahoma"/>
          <w:color w:val="auto"/>
        </w:rPr>
        <w:t>SBw</w:t>
      </w:r>
      <w:proofErr w:type="spellEnd"/>
      <w:r w:rsidR="00614A5E">
        <w:rPr>
          <w:rFonts w:ascii="Tahoma" w:hAnsi="Tahoma" w:cs="Tahoma"/>
          <w:color w:val="auto"/>
        </w:rPr>
        <w:t>)</w:t>
      </w:r>
    </w:p>
    <w:p w14:paraId="33C65A3E" w14:textId="77777777" w:rsidR="00572FE4" w:rsidRPr="007402C6" w:rsidRDefault="00572FE4" w:rsidP="00572FE4">
      <w:pPr>
        <w:pStyle w:val="NoSpacing"/>
        <w:rPr>
          <w:rFonts w:ascii="Tahoma" w:hAnsi="Tahoma" w:cs="Tahoma"/>
          <w:color w:val="auto"/>
        </w:rPr>
      </w:pPr>
    </w:p>
    <w:p w14:paraId="5B80BB63" w14:textId="77777777" w:rsidR="00572FE4" w:rsidRPr="007402C6" w:rsidRDefault="00172618" w:rsidP="00572FE4">
      <w:pPr>
        <w:pStyle w:val="NoSpacing"/>
        <w:rPr>
          <w:rFonts w:ascii="Tahoma" w:hAnsi="Tahoma" w:cs="Tahoma"/>
          <w:color w:val="auto"/>
        </w:rPr>
      </w:pPr>
      <w:r>
        <w:rPr>
          <w:rFonts w:ascii="Tahoma" w:hAnsi="Tahoma" w:cs="Tahoma"/>
          <w:color w:val="auto"/>
        </w:rPr>
        <w:t>SG</w:t>
      </w:r>
      <w:r w:rsidR="00572FE4" w:rsidRPr="007402C6">
        <w:rPr>
          <w:rFonts w:ascii="Tahoma" w:hAnsi="Tahoma" w:cs="Tahoma"/>
          <w:color w:val="auto"/>
        </w:rPr>
        <w:t xml:space="preserve"> opened the meeting and welcomed the trustees. </w:t>
      </w:r>
      <w:r>
        <w:rPr>
          <w:rFonts w:ascii="Tahoma" w:hAnsi="Tahoma" w:cs="Tahoma"/>
          <w:color w:val="auto"/>
        </w:rPr>
        <w:t>As this was the first meeting of the newly formed Board formalities and introductions were conducted around the table.</w:t>
      </w:r>
    </w:p>
    <w:p w14:paraId="74A1AE03" w14:textId="77777777" w:rsidR="00572FE4" w:rsidRPr="007402C6" w:rsidRDefault="00572FE4" w:rsidP="00572FE4">
      <w:pPr>
        <w:pStyle w:val="NoSpacing"/>
        <w:rPr>
          <w:rFonts w:ascii="Tahoma" w:hAnsi="Tahoma" w:cs="Tahoma"/>
          <w:color w:val="auto"/>
        </w:rPr>
      </w:pPr>
    </w:p>
    <w:p w14:paraId="799D9C40" w14:textId="77777777" w:rsidR="00572FE4" w:rsidRPr="007402C6" w:rsidRDefault="00572FE4" w:rsidP="00572FE4">
      <w:pPr>
        <w:pStyle w:val="NoSpacing"/>
        <w:rPr>
          <w:rFonts w:ascii="Tahoma" w:hAnsi="Tahoma" w:cs="Tahoma"/>
          <w:color w:val="auto"/>
        </w:rPr>
      </w:pPr>
    </w:p>
    <w:p w14:paraId="2E804A7F" w14:textId="77777777" w:rsidR="00572FE4" w:rsidRPr="007402C6" w:rsidRDefault="00572FE4" w:rsidP="00572FE4">
      <w:pPr>
        <w:pStyle w:val="NoSpacing"/>
        <w:numPr>
          <w:ilvl w:val="0"/>
          <w:numId w:val="1"/>
        </w:numPr>
        <w:rPr>
          <w:rFonts w:ascii="Tahoma" w:hAnsi="Tahoma" w:cs="Tahoma"/>
          <w:color w:val="auto"/>
        </w:rPr>
      </w:pPr>
      <w:r w:rsidRPr="007402C6">
        <w:rPr>
          <w:rFonts w:ascii="Tahoma" w:hAnsi="Tahoma" w:cs="Tahoma"/>
          <w:b/>
          <w:bCs/>
          <w:color w:val="auto"/>
        </w:rPr>
        <w:t xml:space="preserve">Minutes of the </w:t>
      </w:r>
      <w:r w:rsidR="00172618">
        <w:rPr>
          <w:rFonts w:ascii="Tahoma" w:hAnsi="Tahoma" w:cs="Tahoma"/>
          <w:b/>
          <w:bCs/>
          <w:color w:val="auto"/>
        </w:rPr>
        <w:t>12</w:t>
      </w:r>
      <w:r w:rsidR="00172618" w:rsidRPr="00172618">
        <w:rPr>
          <w:rFonts w:ascii="Tahoma" w:hAnsi="Tahoma" w:cs="Tahoma"/>
          <w:b/>
          <w:bCs/>
          <w:color w:val="auto"/>
          <w:vertAlign w:val="superscript"/>
        </w:rPr>
        <w:t>th</w:t>
      </w:r>
      <w:r w:rsidR="00172618">
        <w:rPr>
          <w:rFonts w:ascii="Tahoma" w:hAnsi="Tahoma" w:cs="Tahoma"/>
          <w:b/>
          <w:bCs/>
          <w:color w:val="auto"/>
        </w:rPr>
        <w:t xml:space="preserve"> August</w:t>
      </w:r>
      <w:r>
        <w:rPr>
          <w:rFonts w:ascii="Tahoma" w:hAnsi="Tahoma" w:cs="Tahoma"/>
          <w:b/>
          <w:bCs/>
          <w:color w:val="auto"/>
        </w:rPr>
        <w:t xml:space="preserve"> 2015</w:t>
      </w:r>
      <w:r>
        <w:rPr>
          <w:rFonts w:ascii="Tahoma" w:hAnsi="Tahoma" w:cs="Tahoma"/>
          <w:color w:val="auto"/>
        </w:rPr>
        <w:t>.</w:t>
      </w:r>
    </w:p>
    <w:p w14:paraId="0AB6BEBC" w14:textId="77777777" w:rsidR="00572FE4" w:rsidRPr="007402C6" w:rsidRDefault="00572FE4" w:rsidP="00572FE4">
      <w:pPr>
        <w:pStyle w:val="NoSpacing"/>
        <w:rPr>
          <w:rFonts w:ascii="Tahoma" w:hAnsi="Tahoma" w:cs="Tahoma"/>
          <w:b/>
          <w:bCs/>
          <w:color w:val="auto"/>
        </w:rPr>
      </w:pPr>
    </w:p>
    <w:p w14:paraId="1FBFE88C" w14:textId="77777777" w:rsidR="00572FE4" w:rsidRDefault="00572FE4" w:rsidP="00572FE4">
      <w:pPr>
        <w:pStyle w:val="NoSpacing"/>
        <w:rPr>
          <w:rFonts w:ascii="Tahoma" w:hAnsi="Tahoma" w:cs="Tahoma"/>
          <w:b/>
          <w:bCs/>
          <w:color w:val="auto"/>
        </w:rPr>
      </w:pPr>
      <w:r w:rsidRPr="007402C6">
        <w:rPr>
          <w:rFonts w:ascii="Tahoma" w:hAnsi="Tahoma" w:cs="Tahoma"/>
          <w:b/>
          <w:bCs/>
          <w:color w:val="auto"/>
        </w:rPr>
        <w:t>Accuracy</w:t>
      </w:r>
      <w:r>
        <w:rPr>
          <w:rFonts w:ascii="Tahoma" w:hAnsi="Tahoma" w:cs="Tahoma"/>
          <w:b/>
          <w:bCs/>
          <w:color w:val="auto"/>
        </w:rPr>
        <w:t>.</w:t>
      </w:r>
    </w:p>
    <w:p w14:paraId="204909D2" w14:textId="77777777" w:rsidR="00614A5E" w:rsidRDefault="00C52C33" w:rsidP="00572FE4">
      <w:pPr>
        <w:pStyle w:val="NoSpacing"/>
        <w:rPr>
          <w:rFonts w:ascii="Tahoma" w:hAnsi="Tahoma" w:cs="Tahoma"/>
          <w:bCs/>
          <w:color w:val="auto"/>
        </w:rPr>
      </w:pPr>
      <w:r>
        <w:rPr>
          <w:rFonts w:ascii="Tahoma" w:hAnsi="Tahoma" w:cs="Tahoma"/>
          <w:bCs/>
          <w:color w:val="auto"/>
        </w:rPr>
        <w:t>As no board member who had attended the meeting</w:t>
      </w:r>
      <w:r w:rsidR="00172618">
        <w:rPr>
          <w:rFonts w:ascii="Tahoma" w:hAnsi="Tahoma" w:cs="Tahoma"/>
          <w:bCs/>
          <w:color w:val="auto"/>
        </w:rPr>
        <w:t xml:space="preserve"> the 12th August </w:t>
      </w:r>
      <w:r>
        <w:rPr>
          <w:rFonts w:ascii="Tahoma" w:hAnsi="Tahoma" w:cs="Tahoma"/>
          <w:bCs/>
          <w:color w:val="auto"/>
        </w:rPr>
        <w:t xml:space="preserve">were available and </w:t>
      </w:r>
      <w:r w:rsidR="00172618">
        <w:rPr>
          <w:rFonts w:ascii="Tahoma" w:hAnsi="Tahoma" w:cs="Tahoma"/>
          <w:bCs/>
          <w:color w:val="auto"/>
        </w:rPr>
        <w:t xml:space="preserve">as these minutes </w:t>
      </w:r>
      <w:r>
        <w:rPr>
          <w:rFonts w:ascii="Tahoma" w:hAnsi="Tahoma" w:cs="Tahoma"/>
          <w:bCs/>
          <w:color w:val="auto"/>
        </w:rPr>
        <w:t xml:space="preserve">had been checked and amended </w:t>
      </w:r>
      <w:r w:rsidR="00172618">
        <w:rPr>
          <w:rFonts w:ascii="Tahoma" w:hAnsi="Tahoma" w:cs="Tahoma"/>
          <w:bCs/>
          <w:color w:val="auto"/>
        </w:rPr>
        <w:t xml:space="preserve">by the outgoing Chair </w:t>
      </w:r>
      <w:r>
        <w:rPr>
          <w:rFonts w:ascii="Tahoma" w:hAnsi="Tahoma" w:cs="Tahoma"/>
          <w:bCs/>
          <w:color w:val="auto"/>
        </w:rPr>
        <w:t>it was agreed that these minutes had to be accepted as they stood.</w:t>
      </w:r>
    </w:p>
    <w:p w14:paraId="2D0A714A" w14:textId="77777777" w:rsidR="00572FE4" w:rsidRPr="007402C6" w:rsidRDefault="00572FE4" w:rsidP="00572FE4">
      <w:pPr>
        <w:pStyle w:val="NoSpacing"/>
        <w:rPr>
          <w:rFonts w:ascii="Tahoma" w:hAnsi="Tahoma" w:cs="Tahoma"/>
          <w:b/>
          <w:bCs/>
          <w:color w:val="auto"/>
        </w:rPr>
      </w:pPr>
    </w:p>
    <w:p w14:paraId="04A8FFF9" w14:textId="77777777" w:rsidR="00572FE4" w:rsidRDefault="00572FE4" w:rsidP="00572FE4">
      <w:pPr>
        <w:pStyle w:val="NoSpacing"/>
        <w:numPr>
          <w:ilvl w:val="0"/>
          <w:numId w:val="1"/>
        </w:numPr>
        <w:rPr>
          <w:rFonts w:ascii="Tahoma" w:hAnsi="Tahoma" w:cs="Tahoma"/>
          <w:b/>
          <w:bCs/>
          <w:color w:val="auto"/>
        </w:rPr>
      </w:pPr>
      <w:r w:rsidRPr="007402C6">
        <w:rPr>
          <w:rFonts w:ascii="Tahoma" w:hAnsi="Tahoma" w:cs="Tahoma"/>
          <w:b/>
          <w:bCs/>
          <w:color w:val="auto"/>
        </w:rPr>
        <w:t>Declarations of Interest</w:t>
      </w:r>
    </w:p>
    <w:p w14:paraId="6270AFFF" w14:textId="77777777" w:rsidR="00614A5E" w:rsidRPr="00614A5E" w:rsidRDefault="00172618" w:rsidP="00614A5E">
      <w:pPr>
        <w:pStyle w:val="NoSpacing"/>
        <w:rPr>
          <w:rFonts w:ascii="Tahoma" w:hAnsi="Tahoma" w:cs="Tahoma"/>
          <w:bCs/>
          <w:color w:val="auto"/>
        </w:rPr>
      </w:pPr>
      <w:r>
        <w:rPr>
          <w:rFonts w:ascii="Tahoma" w:hAnsi="Tahoma" w:cs="Tahoma"/>
          <w:bCs/>
          <w:color w:val="auto"/>
        </w:rPr>
        <w:t>It was noted that SG decla</w:t>
      </w:r>
      <w:r w:rsidR="00C52C33">
        <w:rPr>
          <w:rFonts w:ascii="Tahoma" w:hAnsi="Tahoma" w:cs="Tahoma"/>
          <w:bCs/>
          <w:color w:val="auto"/>
        </w:rPr>
        <w:t>red an interest under the agenda i</w:t>
      </w:r>
      <w:r w:rsidR="00983352">
        <w:rPr>
          <w:rFonts w:ascii="Tahoma" w:hAnsi="Tahoma" w:cs="Tahoma"/>
          <w:bCs/>
          <w:color w:val="auto"/>
        </w:rPr>
        <w:t xml:space="preserve">tem </w:t>
      </w:r>
      <w:r w:rsidR="00C52C33">
        <w:rPr>
          <w:rFonts w:ascii="Tahoma" w:hAnsi="Tahoma" w:cs="Tahoma"/>
          <w:bCs/>
          <w:color w:val="auto"/>
        </w:rPr>
        <w:t xml:space="preserve">relating to the </w:t>
      </w:r>
      <w:r>
        <w:rPr>
          <w:rFonts w:ascii="Tahoma" w:hAnsi="Tahoma" w:cs="Tahoma"/>
          <w:bCs/>
          <w:color w:val="auto"/>
        </w:rPr>
        <w:t>Boathouse</w:t>
      </w:r>
    </w:p>
    <w:p w14:paraId="181CC0DA" w14:textId="77777777" w:rsidR="00572FE4" w:rsidRPr="007402C6" w:rsidRDefault="00572FE4" w:rsidP="00572FE4">
      <w:pPr>
        <w:pStyle w:val="NoSpacing"/>
        <w:rPr>
          <w:rFonts w:ascii="Tahoma" w:hAnsi="Tahoma" w:cs="Tahoma"/>
          <w:color w:val="auto"/>
        </w:rPr>
      </w:pPr>
    </w:p>
    <w:p w14:paraId="221F1E4C" w14:textId="77777777" w:rsidR="00572FE4" w:rsidRPr="00B715DA" w:rsidRDefault="00572FE4" w:rsidP="00572FE4">
      <w:pPr>
        <w:pStyle w:val="NoSpacing"/>
        <w:numPr>
          <w:ilvl w:val="0"/>
          <w:numId w:val="1"/>
        </w:numPr>
        <w:rPr>
          <w:rFonts w:ascii="Tahoma" w:eastAsia="Trebuchet MS" w:hAnsi="Tahoma" w:cs="Tahoma"/>
          <w:b/>
          <w:bCs/>
          <w:color w:val="auto"/>
        </w:rPr>
      </w:pPr>
      <w:r w:rsidRPr="007402C6">
        <w:rPr>
          <w:rFonts w:ascii="Tahoma" w:hAnsi="Tahoma" w:cs="Tahoma"/>
          <w:b/>
          <w:bCs/>
          <w:color w:val="auto"/>
        </w:rPr>
        <w:t>Matters Arising</w:t>
      </w:r>
      <w:r>
        <w:rPr>
          <w:rFonts w:ascii="Tahoma" w:hAnsi="Tahoma" w:cs="Tahoma"/>
          <w:b/>
          <w:bCs/>
          <w:color w:val="auto"/>
        </w:rPr>
        <w:t>.</w:t>
      </w:r>
    </w:p>
    <w:p w14:paraId="1EDA1ECE" w14:textId="77777777" w:rsidR="00572FE4" w:rsidRDefault="00F6653C" w:rsidP="00572FE4">
      <w:pPr>
        <w:pStyle w:val="NoSpacing"/>
        <w:rPr>
          <w:rFonts w:ascii="Tahoma" w:hAnsi="Tahoma" w:cs="Tahoma"/>
          <w:bCs/>
          <w:color w:val="auto"/>
        </w:rPr>
      </w:pPr>
      <w:r>
        <w:rPr>
          <w:rFonts w:ascii="Tahoma" w:hAnsi="Tahoma" w:cs="Tahoma"/>
          <w:bCs/>
          <w:color w:val="auto"/>
        </w:rPr>
        <w:t xml:space="preserve">There were </w:t>
      </w:r>
      <w:r w:rsidR="00C52C33">
        <w:rPr>
          <w:rFonts w:ascii="Tahoma" w:hAnsi="Tahoma" w:cs="Tahoma"/>
          <w:bCs/>
          <w:color w:val="auto"/>
        </w:rPr>
        <w:t>no matters a</w:t>
      </w:r>
      <w:r w:rsidR="00172618">
        <w:rPr>
          <w:rFonts w:ascii="Tahoma" w:hAnsi="Tahoma" w:cs="Tahoma"/>
          <w:bCs/>
          <w:color w:val="auto"/>
        </w:rPr>
        <w:t>rising</w:t>
      </w:r>
    </w:p>
    <w:p w14:paraId="30DC8C78" w14:textId="77777777" w:rsidR="0094747C" w:rsidRDefault="0094747C" w:rsidP="00572FE4">
      <w:pPr>
        <w:pStyle w:val="NoSpacing"/>
        <w:rPr>
          <w:rFonts w:ascii="Tahoma" w:hAnsi="Tahoma" w:cs="Tahoma"/>
          <w:bCs/>
          <w:color w:val="auto"/>
        </w:rPr>
      </w:pPr>
    </w:p>
    <w:p w14:paraId="1805A3F3" w14:textId="77777777" w:rsidR="0094747C" w:rsidRDefault="006D76D5" w:rsidP="0094747C">
      <w:pPr>
        <w:pStyle w:val="NoSpacing"/>
        <w:numPr>
          <w:ilvl w:val="0"/>
          <w:numId w:val="1"/>
        </w:numPr>
        <w:rPr>
          <w:rFonts w:ascii="Tahoma" w:hAnsi="Tahoma" w:cs="Tahoma"/>
          <w:b/>
          <w:bCs/>
          <w:color w:val="auto"/>
        </w:rPr>
      </w:pPr>
      <w:r>
        <w:rPr>
          <w:rFonts w:ascii="Tahoma" w:hAnsi="Tahoma" w:cs="Tahoma"/>
          <w:b/>
          <w:bCs/>
          <w:color w:val="auto"/>
        </w:rPr>
        <w:t>Induction and Training for Directors</w:t>
      </w:r>
      <w:r w:rsidR="00F6653C">
        <w:rPr>
          <w:rFonts w:ascii="Tahoma" w:hAnsi="Tahoma" w:cs="Tahoma"/>
          <w:b/>
          <w:bCs/>
          <w:color w:val="auto"/>
        </w:rPr>
        <w:t>.</w:t>
      </w:r>
    </w:p>
    <w:p w14:paraId="2B6F5847" w14:textId="77777777" w:rsidR="00F6653C" w:rsidRDefault="00F6653C" w:rsidP="00F6653C">
      <w:pPr>
        <w:pStyle w:val="NoSpacing"/>
        <w:rPr>
          <w:rFonts w:ascii="Tahoma" w:hAnsi="Tahoma" w:cs="Tahoma"/>
          <w:bCs/>
          <w:color w:val="auto"/>
        </w:rPr>
      </w:pPr>
      <w:r>
        <w:rPr>
          <w:rFonts w:ascii="Tahoma" w:hAnsi="Tahoma" w:cs="Tahoma"/>
          <w:bCs/>
          <w:color w:val="auto"/>
        </w:rPr>
        <w:t xml:space="preserve">Following the AGM it was noted that new Directors were </w:t>
      </w:r>
      <w:r w:rsidR="00C52C33">
        <w:rPr>
          <w:rFonts w:ascii="Tahoma" w:hAnsi="Tahoma" w:cs="Tahoma"/>
          <w:bCs/>
          <w:color w:val="auto"/>
        </w:rPr>
        <w:t>r</w:t>
      </w:r>
      <w:r w:rsidR="00FC5C3F">
        <w:rPr>
          <w:rFonts w:ascii="Tahoma" w:hAnsi="Tahoma" w:cs="Tahoma"/>
          <w:bCs/>
          <w:color w:val="auto"/>
        </w:rPr>
        <w:t>eq</w:t>
      </w:r>
      <w:r w:rsidR="00C52C33">
        <w:rPr>
          <w:rFonts w:ascii="Tahoma" w:hAnsi="Tahoma" w:cs="Tahoma"/>
          <w:bCs/>
          <w:color w:val="auto"/>
        </w:rPr>
        <w:t>uired to undertake induction t</w:t>
      </w:r>
      <w:r>
        <w:rPr>
          <w:rFonts w:ascii="Tahoma" w:hAnsi="Tahoma" w:cs="Tahoma"/>
          <w:bCs/>
          <w:color w:val="auto"/>
        </w:rPr>
        <w:t>raining. It was noted that there wo</w:t>
      </w:r>
      <w:r w:rsidR="00C52C33">
        <w:rPr>
          <w:rFonts w:ascii="Tahoma" w:hAnsi="Tahoma" w:cs="Tahoma"/>
          <w:bCs/>
          <w:color w:val="auto"/>
        </w:rPr>
        <w:t>uld be opportunity for Trustee induction which should</w:t>
      </w:r>
      <w:r>
        <w:rPr>
          <w:rFonts w:ascii="Tahoma" w:hAnsi="Tahoma" w:cs="Tahoma"/>
          <w:bCs/>
          <w:color w:val="auto"/>
        </w:rPr>
        <w:t xml:space="preserve"> be conducted by Voluntary Action Orkney and a </w:t>
      </w:r>
      <w:r w:rsidR="00C52C33">
        <w:rPr>
          <w:rFonts w:ascii="Tahoma" w:hAnsi="Tahoma" w:cs="Tahoma"/>
          <w:bCs/>
          <w:color w:val="auto"/>
        </w:rPr>
        <w:t xml:space="preserve">separate </w:t>
      </w:r>
      <w:r>
        <w:rPr>
          <w:rFonts w:ascii="Tahoma" w:hAnsi="Tahoma" w:cs="Tahoma"/>
          <w:bCs/>
          <w:color w:val="auto"/>
        </w:rPr>
        <w:t>presentation by DS to explain the relati</w:t>
      </w:r>
      <w:r w:rsidR="00C52C33">
        <w:rPr>
          <w:rFonts w:ascii="Tahoma" w:hAnsi="Tahoma" w:cs="Tahoma"/>
          <w:bCs/>
          <w:color w:val="auto"/>
        </w:rPr>
        <w:t>onship between the Trust and its s</w:t>
      </w:r>
      <w:r>
        <w:rPr>
          <w:rFonts w:ascii="Tahoma" w:hAnsi="Tahoma" w:cs="Tahoma"/>
          <w:bCs/>
          <w:color w:val="auto"/>
        </w:rPr>
        <w:t>ubsidiary</w:t>
      </w:r>
      <w:r w:rsidR="00C52C33">
        <w:rPr>
          <w:rFonts w:ascii="Tahoma" w:hAnsi="Tahoma" w:cs="Tahoma"/>
          <w:bCs/>
          <w:color w:val="auto"/>
        </w:rPr>
        <w:t xml:space="preserve"> company. It was agreed</w:t>
      </w:r>
      <w:r>
        <w:rPr>
          <w:rFonts w:ascii="Tahoma" w:hAnsi="Tahoma" w:cs="Tahoma"/>
          <w:bCs/>
          <w:color w:val="auto"/>
        </w:rPr>
        <w:t xml:space="preserve"> </w:t>
      </w:r>
      <w:r w:rsidR="00C52C33">
        <w:rPr>
          <w:rFonts w:ascii="Tahoma" w:hAnsi="Tahoma" w:cs="Tahoma"/>
          <w:bCs/>
          <w:color w:val="auto"/>
        </w:rPr>
        <w:t>that SG, AM and JB would attend a presentation relating to</w:t>
      </w:r>
      <w:r>
        <w:rPr>
          <w:rFonts w:ascii="Tahoma" w:hAnsi="Tahoma" w:cs="Tahoma"/>
          <w:bCs/>
          <w:color w:val="auto"/>
        </w:rPr>
        <w:t xml:space="preserve"> the Trust and </w:t>
      </w:r>
      <w:r w:rsidR="00C52C33">
        <w:rPr>
          <w:rFonts w:ascii="Tahoma" w:hAnsi="Tahoma" w:cs="Tahoma"/>
          <w:bCs/>
          <w:color w:val="auto"/>
        </w:rPr>
        <w:t xml:space="preserve">its </w:t>
      </w:r>
      <w:r>
        <w:rPr>
          <w:rFonts w:ascii="Tahoma" w:hAnsi="Tahoma" w:cs="Tahoma"/>
          <w:bCs/>
          <w:color w:val="auto"/>
        </w:rPr>
        <w:t>subsidiary in the SDT Office on Monday 26</w:t>
      </w:r>
      <w:r w:rsidRPr="00F6653C">
        <w:rPr>
          <w:rFonts w:ascii="Tahoma" w:hAnsi="Tahoma" w:cs="Tahoma"/>
          <w:bCs/>
          <w:color w:val="auto"/>
          <w:vertAlign w:val="superscript"/>
        </w:rPr>
        <w:t>th</w:t>
      </w:r>
      <w:r>
        <w:rPr>
          <w:rFonts w:ascii="Tahoma" w:hAnsi="Tahoma" w:cs="Tahoma"/>
          <w:bCs/>
          <w:color w:val="auto"/>
        </w:rPr>
        <w:t xml:space="preserve"> at 4.30pm. NT indicated that he would also like to be present at the presentation. DS would arrange the Trustee training with Edwina Lloyd from VAO on 16</w:t>
      </w:r>
      <w:r w:rsidRPr="00F6653C">
        <w:rPr>
          <w:rFonts w:ascii="Tahoma" w:hAnsi="Tahoma" w:cs="Tahoma"/>
          <w:bCs/>
          <w:color w:val="auto"/>
          <w:vertAlign w:val="superscript"/>
        </w:rPr>
        <w:t>th</w:t>
      </w:r>
      <w:r>
        <w:rPr>
          <w:rFonts w:ascii="Tahoma" w:hAnsi="Tahoma" w:cs="Tahoma"/>
          <w:bCs/>
          <w:color w:val="auto"/>
        </w:rPr>
        <w:t xml:space="preserve"> November if possible.</w:t>
      </w:r>
    </w:p>
    <w:p w14:paraId="699A5BB4" w14:textId="77777777" w:rsidR="00F6653C" w:rsidRPr="00F6653C" w:rsidRDefault="00F6653C" w:rsidP="00F6653C">
      <w:pPr>
        <w:pStyle w:val="NoSpacing"/>
        <w:ind w:left="720"/>
        <w:rPr>
          <w:rFonts w:ascii="Tahoma" w:hAnsi="Tahoma" w:cs="Tahoma"/>
          <w:bCs/>
          <w:color w:val="auto"/>
        </w:rPr>
      </w:pPr>
    </w:p>
    <w:p w14:paraId="61BD0645" w14:textId="77777777" w:rsidR="006D76D5" w:rsidRDefault="006D76D5" w:rsidP="0094747C">
      <w:pPr>
        <w:pStyle w:val="NoSpacing"/>
        <w:numPr>
          <w:ilvl w:val="0"/>
          <w:numId w:val="1"/>
        </w:numPr>
        <w:rPr>
          <w:rFonts w:ascii="Tahoma" w:hAnsi="Tahoma" w:cs="Tahoma"/>
          <w:b/>
          <w:bCs/>
          <w:color w:val="auto"/>
        </w:rPr>
      </w:pPr>
      <w:r>
        <w:rPr>
          <w:rFonts w:ascii="Tahoma" w:hAnsi="Tahoma" w:cs="Tahoma"/>
          <w:b/>
          <w:bCs/>
          <w:color w:val="auto"/>
        </w:rPr>
        <w:t>Membership Approval</w:t>
      </w:r>
    </w:p>
    <w:p w14:paraId="2BA664E7" w14:textId="77777777" w:rsidR="00F6653C" w:rsidRPr="00F6653C" w:rsidRDefault="00F6653C" w:rsidP="00F6653C">
      <w:pPr>
        <w:pStyle w:val="NoSpacing"/>
        <w:rPr>
          <w:rFonts w:ascii="Tahoma" w:hAnsi="Tahoma" w:cs="Tahoma"/>
          <w:bCs/>
          <w:color w:val="auto"/>
        </w:rPr>
      </w:pPr>
      <w:r w:rsidRPr="00F6653C">
        <w:rPr>
          <w:rFonts w:ascii="Tahoma" w:hAnsi="Tahoma" w:cs="Tahoma"/>
          <w:bCs/>
          <w:color w:val="auto"/>
        </w:rPr>
        <w:t>There were three applications for Membership for Helen Rhodes, Stuart McIvor and Michael McFarlane. These were approved by the Board</w:t>
      </w:r>
    </w:p>
    <w:p w14:paraId="2979B19C" w14:textId="77777777" w:rsidR="00AC6BD9" w:rsidRPr="007402C6" w:rsidRDefault="00AC6BD9" w:rsidP="00572FE4">
      <w:pPr>
        <w:pStyle w:val="NoSpacing"/>
        <w:rPr>
          <w:rFonts w:ascii="Tahoma" w:hAnsi="Tahoma" w:cs="Tahoma"/>
          <w:color w:val="auto"/>
        </w:rPr>
      </w:pPr>
    </w:p>
    <w:p w14:paraId="3C9F7049" w14:textId="77777777" w:rsidR="00572FE4" w:rsidRPr="00F6653C" w:rsidRDefault="00F6653C" w:rsidP="00572FE4">
      <w:pPr>
        <w:pStyle w:val="NoSpacing"/>
        <w:numPr>
          <w:ilvl w:val="0"/>
          <w:numId w:val="1"/>
        </w:numPr>
        <w:rPr>
          <w:rFonts w:ascii="Tahoma" w:eastAsia="Trebuchet MS" w:hAnsi="Tahoma" w:cs="Tahoma"/>
          <w:b/>
          <w:bCs/>
          <w:color w:val="auto"/>
        </w:rPr>
      </w:pPr>
      <w:r>
        <w:rPr>
          <w:rFonts w:ascii="Tahoma" w:hAnsi="Tahoma" w:cs="Tahoma"/>
          <w:b/>
          <w:bCs/>
          <w:color w:val="auto"/>
        </w:rPr>
        <w:t>Staffing</w:t>
      </w:r>
      <w:r w:rsidR="00AC6BD9">
        <w:rPr>
          <w:rFonts w:ascii="Tahoma" w:hAnsi="Tahoma" w:cs="Tahoma"/>
          <w:b/>
          <w:bCs/>
          <w:color w:val="auto"/>
        </w:rPr>
        <w:t>.</w:t>
      </w:r>
    </w:p>
    <w:p w14:paraId="4BA3665A" w14:textId="77777777" w:rsidR="00E71A5F" w:rsidRDefault="00C52C33" w:rsidP="00F6653C">
      <w:pPr>
        <w:pStyle w:val="NoSpacing"/>
        <w:rPr>
          <w:rFonts w:ascii="Tahoma" w:hAnsi="Tahoma" w:cs="Tahoma"/>
          <w:bCs/>
          <w:color w:val="auto"/>
        </w:rPr>
      </w:pPr>
      <w:r>
        <w:rPr>
          <w:rFonts w:ascii="Tahoma" w:hAnsi="Tahoma" w:cs="Tahoma"/>
          <w:bCs/>
          <w:color w:val="auto"/>
        </w:rPr>
        <w:t xml:space="preserve">SG asked that </w:t>
      </w:r>
      <w:r w:rsidR="00F6653C" w:rsidRPr="00F6653C">
        <w:rPr>
          <w:rFonts w:ascii="Tahoma" w:hAnsi="Tahoma" w:cs="Tahoma"/>
          <w:bCs/>
          <w:color w:val="auto"/>
        </w:rPr>
        <w:t>t</w:t>
      </w:r>
      <w:r>
        <w:rPr>
          <w:rFonts w:ascii="Tahoma" w:hAnsi="Tahoma" w:cs="Tahoma"/>
          <w:bCs/>
          <w:color w:val="auto"/>
        </w:rPr>
        <w:t xml:space="preserve">he Board consider the future funding of </w:t>
      </w:r>
      <w:r w:rsidR="00F6653C">
        <w:rPr>
          <w:rFonts w:ascii="Tahoma" w:hAnsi="Tahoma" w:cs="Tahoma"/>
          <w:bCs/>
          <w:color w:val="auto"/>
        </w:rPr>
        <w:t>Trust</w:t>
      </w:r>
      <w:r>
        <w:rPr>
          <w:rFonts w:ascii="Tahoma" w:hAnsi="Tahoma" w:cs="Tahoma"/>
          <w:bCs/>
          <w:color w:val="auto"/>
        </w:rPr>
        <w:t xml:space="preserve"> staff</w:t>
      </w:r>
      <w:r w:rsidR="00F6653C">
        <w:rPr>
          <w:rFonts w:ascii="Tahoma" w:hAnsi="Tahoma" w:cs="Tahoma"/>
          <w:bCs/>
          <w:color w:val="auto"/>
        </w:rPr>
        <w:t xml:space="preserve">. DS had prepared a paper for the Board which outlined the current posts. </w:t>
      </w:r>
      <w:r w:rsidR="00807BA5">
        <w:rPr>
          <w:rFonts w:ascii="Tahoma" w:hAnsi="Tahoma" w:cs="Tahoma"/>
          <w:bCs/>
          <w:color w:val="auto"/>
        </w:rPr>
        <w:t xml:space="preserve">It was noted </w:t>
      </w:r>
      <w:r w:rsidR="0020477F">
        <w:rPr>
          <w:rFonts w:ascii="Tahoma" w:hAnsi="Tahoma" w:cs="Tahoma"/>
          <w:bCs/>
          <w:color w:val="auto"/>
        </w:rPr>
        <w:t xml:space="preserve">that two of the three staff members are presently funded wholly or partially by the Big Lottery whose funding ceases at the end of January 2016. Funding for </w:t>
      </w:r>
      <w:r w:rsidR="00807BA5">
        <w:rPr>
          <w:rFonts w:ascii="Tahoma" w:hAnsi="Tahoma" w:cs="Tahoma"/>
          <w:bCs/>
          <w:color w:val="auto"/>
        </w:rPr>
        <w:t xml:space="preserve">Service Manager post </w:t>
      </w:r>
      <w:r w:rsidR="0020477F">
        <w:rPr>
          <w:rFonts w:ascii="Tahoma" w:hAnsi="Tahoma" w:cs="Tahoma"/>
          <w:bCs/>
          <w:color w:val="auto"/>
        </w:rPr>
        <w:t xml:space="preserve">may be drawn down to extend the 50% support until at least the end of the current financial year (DS to check whether it extends longer than that) </w:t>
      </w:r>
      <w:r w:rsidR="00807BA5">
        <w:rPr>
          <w:rFonts w:ascii="Tahoma" w:hAnsi="Tahoma" w:cs="Tahoma"/>
          <w:bCs/>
          <w:color w:val="auto"/>
        </w:rPr>
        <w:t>but funding would need to be drawn dow</w:t>
      </w:r>
      <w:r w:rsidR="0020477F">
        <w:rPr>
          <w:rFonts w:ascii="Tahoma" w:hAnsi="Tahoma" w:cs="Tahoma"/>
          <w:bCs/>
          <w:color w:val="auto"/>
        </w:rPr>
        <w:t>n by the end of January to facilitate this. Big Lottery support for the Admin Finance Officer post ends 31</w:t>
      </w:r>
      <w:r w:rsidR="00807BA5">
        <w:rPr>
          <w:rFonts w:ascii="Tahoma" w:hAnsi="Tahoma" w:cs="Tahoma"/>
          <w:bCs/>
          <w:color w:val="auto"/>
        </w:rPr>
        <w:t xml:space="preserve"> January </w:t>
      </w:r>
      <w:r w:rsidR="0020477F">
        <w:rPr>
          <w:rFonts w:ascii="Tahoma" w:hAnsi="Tahoma" w:cs="Tahoma"/>
          <w:bCs/>
          <w:color w:val="auto"/>
        </w:rPr>
        <w:t>2016. The SDT board has previously set aside budget to continue the post until the end of the current financial year. The third Trust post is currently paid from Trust budgets with 60% assigned to transport</w:t>
      </w:r>
      <w:r w:rsidR="00E71A5F">
        <w:rPr>
          <w:rFonts w:ascii="Tahoma" w:hAnsi="Tahoma" w:cs="Tahoma"/>
          <w:bCs/>
          <w:color w:val="auto"/>
        </w:rPr>
        <w:t xml:space="preserve"> budget and 40% assigned to administration. In January there will be an automatic increase in the rate of for this post in line with the Living Wage.</w:t>
      </w:r>
    </w:p>
    <w:p w14:paraId="569A6F9F" w14:textId="77777777" w:rsidR="00F6653C" w:rsidRDefault="00E71A5F" w:rsidP="00F6653C">
      <w:pPr>
        <w:pStyle w:val="NoSpacing"/>
        <w:rPr>
          <w:rFonts w:ascii="Tahoma" w:hAnsi="Tahoma" w:cs="Tahoma"/>
          <w:bCs/>
          <w:color w:val="auto"/>
        </w:rPr>
      </w:pPr>
      <w:r>
        <w:rPr>
          <w:rFonts w:ascii="Tahoma" w:hAnsi="Tahoma" w:cs="Tahoma"/>
          <w:bCs/>
          <w:color w:val="auto"/>
        </w:rPr>
        <w:lastRenderedPageBreak/>
        <w:t xml:space="preserve">It was agreed that there is an immediate need to look at </w:t>
      </w:r>
      <w:r w:rsidR="00807BA5">
        <w:rPr>
          <w:rFonts w:ascii="Tahoma" w:hAnsi="Tahoma" w:cs="Tahoma"/>
          <w:bCs/>
          <w:color w:val="auto"/>
        </w:rPr>
        <w:t>budgets</w:t>
      </w:r>
      <w:r>
        <w:rPr>
          <w:rFonts w:ascii="Tahoma" w:hAnsi="Tahoma" w:cs="Tahoma"/>
          <w:bCs/>
          <w:color w:val="auto"/>
        </w:rPr>
        <w:t xml:space="preserve"> and funding to support</w:t>
      </w:r>
      <w:r w:rsidR="00807BA5">
        <w:rPr>
          <w:rFonts w:ascii="Tahoma" w:hAnsi="Tahoma" w:cs="Tahoma"/>
          <w:bCs/>
          <w:color w:val="auto"/>
        </w:rPr>
        <w:t xml:space="preserve"> continuation of posts along</w:t>
      </w:r>
      <w:r>
        <w:rPr>
          <w:rFonts w:ascii="Tahoma" w:hAnsi="Tahoma" w:cs="Tahoma"/>
          <w:bCs/>
          <w:color w:val="auto"/>
        </w:rPr>
        <w:t xml:space="preserve">side the need for ongoing </w:t>
      </w:r>
      <w:r w:rsidR="00807BA5">
        <w:rPr>
          <w:rFonts w:ascii="Tahoma" w:hAnsi="Tahoma" w:cs="Tahoma"/>
          <w:bCs/>
          <w:color w:val="auto"/>
        </w:rPr>
        <w:t xml:space="preserve">support to the Board to complete </w:t>
      </w:r>
      <w:r>
        <w:rPr>
          <w:rFonts w:ascii="Tahoma" w:hAnsi="Tahoma" w:cs="Tahoma"/>
          <w:bCs/>
          <w:color w:val="auto"/>
        </w:rPr>
        <w:t>and continue projects and services</w:t>
      </w:r>
      <w:r w:rsidR="00807BA5">
        <w:rPr>
          <w:rFonts w:ascii="Tahoma" w:hAnsi="Tahoma" w:cs="Tahoma"/>
          <w:bCs/>
          <w:color w:val="auto"/>
        </w:rPr>
        <w:t>.</w:t>
      </w:r>
      <w:r w:rsidR="00F6653C">
        <w:rPr>
          <w:rFonts w:ascii="Tahoma" w:hAnsi="Tahoma" w:cs="Tahoma"/>
          <w:bCs/>
          <w:color w:val="auto"/>
        </w:rPr>
        <w:t xml:space="preserve"> </w:t>
      </w:r>
      <w:r w:rsidR="00807BA5">
        <w:rPr>
          <w:rFonts w:ascii="Tahoma" w:hAnsi="Tahoma" w:cs="Tahoma"/>
          <w:bCs/>
          <w:color w:val="auto"/>
        </w:rPr>
        <w:t>The current climate for funding opportunit</w:t>
      </w:r>
      <w:r w:rsidR="004F716B">
        <w:rPr>
          <w:rFonts w:ascii="Tahoma" w:hAnsi="Tahoma" w:cs="Tahoma"/>
          <w:bCs/>
          <w:color w:val="auto"/>
        </w:rPr>
        <w:t>i</w:t>
      </w:r>
      <w:r>
        <w:rPr>
          <w:rFonts w:ascii="Tahoma" w:hAnsi="Tahoma" w:cs="Tahoma"/>
          <w:bCs/>
          <w:color w:val="auto"/>
        </w:rPr>
        <w:t>es is</w:t>
      </w:r>
      <w:r w:rsidR="00807BA5">
        <w:rPr>
          <w:rFonts w:ascii="Tahoma" w:hAnsi="Tahoma" w:cs="Tahoma"/>
          <w:bCs/>
          <w:color w:val="auto"/>
        </w:rPr>
        <w:t xml:space="preserve"> limited </w:t>
      </w:r>
      <w:r>
        <w:rPr>
          <w:rFonts w:ascii="Tahoma" w:hAnsi="Tahoma" w:cs="Tahoma"/>
          <w:bCs/>
          <w:color w:val="auto"/>
        </w:rPr>
        <w:t xml:space="preserve">partly because </w:t>
      </w:r>
      <w:r w:rsidR="00807BA5">
        <w:rPr>
          <w:rFonts w:ascii="Tahoma" w:hAnsi="Tahoma" w:cs="Tahoma"/>
          <w:bCs/>
          <w:color w:val="auto"/>
        </w:rPr>
        <w:t xml:space="preserve">the </w:t>
      </w:r>
      <w:r>
        <w:rPr>
          <w:rFonts w:ascii="Tahoma" w:hAnsi="Tahoma" w:cs="Tahoma"/>
          <w:bCs/>
          <w:color w:val="auto"/>
        </w:rPr>
        <w:t>scale of the combined income of</w:t>
      </w:r>
      <w:r w:rsidR="00807BA5">
        <w:rPr>
          <w:rFonts w:ascii="Tahoma" w:hAnsi="Tahoma" w:cs="Tahoma"/>
          <w:bCs/>
          <w:color w:val="auto"/>
        </w:rPr>
        <w:t xml:space="preserve"> the Holding Company and Trading subsidiary </w:t>
      </w:r>
      <w:r>
        <w:rPr>
          <w:rFonts w:ascii="Tahoma" w:hAnsi="Tahoma" w:cs="Tahoma"/>
          <w:bCs/>
          <w:color w:val="auto"/>
        </w:rPr>
        <w:t>excludes access to many sources of grant funding</w:t>
      </w:r>
      <w:r w:rsidR="00807BA5">
        <w:rPr>
          <w:rFonts w:ascii="Tahoma" w:hAnsi="Tahoma" w:cs="Tahoma"/>
          <w:bCs/>
          <w:color w:val="auto"/>
        </w:rPr>
        <w:t>.</w:t>
      </w:r>
      <w:r w:rsidR="004F716B">
        <w:rPr>
          <w:rFonts w:ascii="Tahoma" w:hAnsi="Tahoma" w:cs="Tahoma"/>
          <w:bCs/>
          <w:color w:val="auto"/>
        </w:rPr>
        <w:t xml:space="preserve"> </w:t>
      </w:r>
    </w:p>
    <w:p w14:paraId="7DB91A4C" w14:textId="77777777" w:rsidR="004F716B" w:rsidRDefault="004F716B" w:rsidP="00F6653C">
      <w:pPr>
        <w:pStyle w:val="NoSpacing"/>
        <w:rPr>
          <w:rFonts w:ascii="Tahoma" w:hAnsi="Tahoma" w:cs="Tahoma"/>
          <w:bCs/>
          <w:color w:val="auto"/>
        </w:rPr>
      </w:pPr>
      <w:r>
        <w:rPr>
          <w:rFonts w:ascii="Tahoma" w:hAnsi="Tahoma" w:cs="Tahoma"/>
          <w:bCs/>
          <w:color w:val="auto"/>
        </w:rPr>
        <w:t>The Board agreed that SG and NT form a joint working group to look at the possibilities for staffing and funding.</w:t>
      </w:r>
    </w:p>
    <w:p w14:paraId="4132D942" w14:textId="77777777" w:rsidR="00983352" w:rsidRDefault="00983352" w:rsidP="00F6653C">
      <w:pPr>
        <w:pStyle w:val="NoSpacing"/>
        <w:rPr>
          <w:rFonts w:ascii="Tahoma" w:hAnsi="Tahoma" w:cs="Tahoma"/>
          <w:bCs/>
          <w:color w:val="auto"/>
        </w:rPr>
      </w:pPr>
    </w:p>
    <w:p w14:paraId="56C5985C" w14:textId="77777777" w:rsidR="004F716B" w:rsidRDefault="004F716B" w:rsidP="0094747C">
      <w:pPr>
        <w:pStyle w:val="NoSpacing"/>
        <w:numPr>
          <w:ilvl w:val="0"/>
          <w:numId w:val="1"/>
        </w:numPr>
        <w:rPr>
          <w:rFonts w:ascii="Tahoma" w:hAnsi="Tahoma" w:cs="Tahoma"/>
          <w:b/>
          <w:bCs/>
          <w:color w:val="auto"/>
        </w:rPr>
      </w:pPr>
      <w:r>
        <w:rPr>
          <w:rFonts w:ascii="Tahoma" w:hAnsi="Tahoma" w:cs="Tahoma"/>
          <w:b/>
          <w:bCs/>
          <w:color w:val="auto"/>
        </w:rPr>
        <w:t>Finance</w:t>
      </w:r>
      <w:r w:rsidR="00983352">
        <w:rPr>
          <w:rFonts w:ascii="Tahoma" w:hAnsi="Tahoma" w:cs="Tahoma"/>
          <w:b/>
          <w:bCs/>
          <w:color w:val="auto"/>
        </w:rPr>
        <w:t>.</w:t>
      </w:r>
    </w:p>
    <w:p w14:paraId="7572E406" w14:textId="77777777" w:rsidR="00983352" w:rsidRDefault="00983352" w:rsidP="00983352">
      <w:pPr>
        <w:pStyle w:val="NoSpacing"/>
        <w:rPr>
          <w:rFonts w:ascii="Tahoma" w:hAnsi="Tahoma" w:cs="Tahoma"/>
          <w:bCs/>
          <w:color w:val="auto"/>
        </w:rPr>
      </w:pPr>
      <w:r w:rsidRPr="00983352">
        <w:rPr>
          <w:rFonts w:ascii="Tahoma" w:hAnsi="Tahoma" w:cs="Tahoma"/>
          <w:bCs/>
          <w:color w:val="auto"/>
        </w:rPr>
        <w:t>DS</w:t>
      </w:r>
      <w:r>
        <w:rPr>
          <w:rFonts w:ascii="Tahoma" w:hAnsi="Tahoma" w:cs="Tahoma"/>
          <w:bCs/>
          <w:color w:val="auto"/>
        </w:rPr>
        <w:t xml:space="preserve"> had circulated copies of the Finances to the Board and went through the current funding position</w:t>
      </w:r>
      <w:r w:rsidR="00DA705F">
        <w:rPr>
          <w:rFonts w:ascii="Tahoma" w:hAnsi="Tahoma" w:cs="Tahoma"/>
          <w:bCs/>
          <w:color w:val="auto"/>
        </w:rPr>
        <w:t>. This led to discussion regarding the need to look for funding for staffing and other projects. SG mentioned that the additional £30</w:t>
      </w:r>
      <w:r w:rsidR="00E71A5F">
        <w:rPr>
          <w:rFonts w:ascii="Tahoma" w:hAnsi="Tahoma" w:cs="Tahoma"/>
          <w:bCs/>
          <w:color w:val="auto"/>
        </w:rPr>
        <w:t>,</w:t>
      </w:r>
      <w:r w:rsidR="00DA705F">
        <w:rPr>
          <w:rFonts w:ascii="Tahoma" w:hAnsi="Tahoma" w:cs="Tahoma"/>
          <w:bCs/>
          <w:color w:val="auto"/>
        </w:rPr>
        <w:t xml:space="preserve">000 advance from the SRL contributed to the budget towards the Boathouse, JB mentioned that the running costs for the boathouse would need to be met from </w:t>
      </w:r>
      <w:r w:rsidR="00E71A5F">
        <w:rPr>
          <w:rFonts w:ascii="Tahoma" w:hAnsi="Tahoma" w:cs="Tahoma"/>
          <w:bCs/>
          <w:color w:val="auto"/>
        </w:rPr>
        <w:t xml:space="preserve">future </w:t>
      </w:r>
      <w:r w:rsidR="00DA705F">
        <w:rPr>
          <w:rFonts w:ascii="Tahoma" w:hAnsi="Tahoma" w:cs="Tahoma"/>
          <w:bCs/>
          <w:color w:val="auto"/>
        </w:rPr>
        <w:t>budgets too.</w:t>
      </w:r>
    </w:p>
    <w:p w14:paraId="53A2BBE1" w14:textId="77777777" w:rsidR="00DA705F" w:rsidRPr="00983352" w:rsidRDefault="00DA705F" w:rsidP="00983352">
      <w:pPr>
        <w:pStyle w:val="NoSpacing"/>
        <w:rPr>
          <w:rFonts w:ascii="Tahoma" w:hAnsi="Tahoma" w:cs="Tahoma"/>
          <w:bCs/>
          <w:color w:val="auto"/>
        </w:rPr>
      </w:pPr>
      <w:r>
        <w:rPr>
          <w:rFonts w:ascii="Tahoma" w:hAnsi="Tahoma" w:cs="Tahoma"/>
          <w:bCs/>
          <w:color w:val="auto"/>
        </w:rPr>
        <w:t>Following the new Board it was necessary for the banking signatories to be reviewed and also for a Treasurer to be appointed. It was agreed that NT be added to the signatories for all bank accounts and the subject of the Treasurer be carried forward to the next meeting when all Trustees were present.</w:t>
      </w:r>
    </w:p>
    <w:p w14:paraId="250E90C4" w14:textId="77777777" w:rsidR="004F716B" w:rsidRDefault="004F716B" w:rsidP="004F716B">
      <w:pPr>
        <w:pStyle w:val="NoSpacing"/>
        <w:ind w:left="720"/>
        <w:rPr>
          <w:rFonts w:ascii="Tahoma" w:hAnsi="Tahoma" w:cs="Tahoma"/>
          <w:b/>
          <w:bCs/>
          <w:color w:val="auto"/>
        </w:rPr>
      </w:pPr>
    </w:p>
    <w:p w14:paraId="3AD46381" w14:textId="77777777" w:rsidR="00614A5E" w:rsidRPr="00EC3193" w:rsidRDefault="0094747C" w:rsidP="0094747C">
      <w:pPr>
        <w:pStyle w:val="NoSpacing"/>
        <w:numPr>
          <w:ilvl w:val="0"/>
          <w:numId w:val="1"/>
        </w:numPr>
        <w:rPr>
          <w:rFonts w:ascii="Tahoma" w:hAnsi="Tahoma" w:cs="Tahoma"/>
          <w:b/>
          <w:bCs/>
          <w:color w:val="auto"/>
        </w:rPr>
      </w:pPr>
      <w:r w:rsidRPr="00EC3193">
        <w:rPr>
          <w:rFonts w:ascii="Tahoma" w:hAnsi="Tahoma" w:cs="Tahoma"/>
          <w:b/>
          <w:bCs/>
          <w:color w:val="auto"/>
        </w:rPr>
        <w:t>Project Update</w:t>
      </w:r>
    </w:p>
    <w:p w14:paraId="00FA1D77" w14:textId="77777777" w:rsidR="00DA705F" w:rsidRDefault="00EC3193" w:rsidP="00DA705F">
      <w:pPr>
        <w:pStyle w:val="NoSpacing"/>
        <w:rPr>
          <w:rFonts w:ascii="Tahoma" w:hAnsi="Tahoma" w:cs="Tahoma"/>
          <w:bCs/>
          <w:color w:val="auto"/>
        </w:rPr>
      </w:pPr>
      <w:r w:rsidRPr="00EC3193">
        <w:rPr>
          <w:rFonts w:ascii="Tahoma" w:hAnsi="Tahoma" w:cs="Tahoma"/>
          <w:bCs/>
          <w:color w:val="auto"/>
        </w:rPr>
        <w:t>NT had prepared a paper for the Board</w:t>
      </w:r>
      <w:r w:rsidR="00415A54">
        <w:rPr>
          <w:rFonts w:ascii="Tahoma" w:hAnsi="Tahoma" w:cs="Tahoma"/>
          <w:bCs/>
          <w:color w:val="auto"/>
        </w:rPr>
        <w:t xml:space="preserve"> intended to brief new trustees on the present state of all projects</w:t>
      </w:r>
      <w:r w:rsidR="00FC5C3F">
        <w:rPr>
          <w:rFonts w:ascii="Tahoma" w:hAnsi="Tahoma" w:cs="Tahoma"/>
          <w:bCs/>
          <w:color w:val="auto"/>
        </w:rPr>
        <w:t>.</w:t>
      </w:r>
    </w:p>
    <w:p w14:paraId="16490A4B" w14:textId="77777777" w:rsidR="00EC3193" w:rsidRDefault="00415A54" w:rsidP="00DA705F">
      <w:pPr>
        <w:pStyle w:val="NoSpacing"/>
        <w:rPr>
          <w:rFonts w:ascii="Tahoma" w:hAnsi="Tahoma" w:cs="Tahoma"/>
          <w:bCs/>
          <w:color w:val="auto"/>
        </w:rPr>
      </w:pPr>
      <w:r>
        <w:rPr>
          <w:rFonts w:ascii="Tahoma" w:hAnsi="Tahoma" w:cs="Tahoma"/>
          <w:bCs/>
          <w:color w:val="auto"/>
        </w:rPr>
        <w:t xml:space="preserve">This </w:t>
      </w:r>
      <w:r w:rsidR="00EC3193">
        <w:rPr>
          <w:rFonts w:ascii="Tahoma" w:hAnsi="Tahoma" w:cs="Tahoma"/>
          <w:bCs/>
          <w:color w:val="auto"/>
        </w:rPr>
        <w:t xml:space="preserve">update included an overview of the </w:t>
      </w:r>
      <w:r w:rsidR="00EC3193" w:rsidRPr="00CF701A">
        <w:rPr>
          <w:rFonts w:ascii="Tahoma" w:hAnsi="Tahoma" w:cs="Tahoma"/>
          <w:b/>
          <w:bCs/>
          <w:color w:val="auto"/>
        </w:rPr>
        <w:t>BIG HIT</w:t>
      </w:r>
      <w:r w:rsidR="00EC3193">
        <w:rPr>
          <w:rFonts w:ascii="Tahoma" w:hAnsi="Tahoma" w:cs="Tahoma"/>
          <w:bCs/>
          <w:color w:val="auto"/>
        </w:rPr>
        <w:t xml:space="preserve"> project which was currently fully designed but looking for funding.</w:t>
      </w:r>
    </w:p>
    <w:p w14:paraId="0B1C8B3C" w14:textId="77777777" w:rsidR="008636D2" w:rsidRDefault="00EC3193" w:rsidP="00DA705F">
      <w:pPr>
        <w:pStyle w:val="NoSpacing"/>
        <w:rPr>
          <w:rFonts w:ascii="Tahoma" w:hAnsi="Tahoma" w:cs="Tahoma"/>
          <w:bCs/>
          <w:color w:val="auto"/>
        </w:rPr>
      </w:pPr>
      <w:r w:rsidRPr="00CF701A">
        <w:rPr>
          <w:rFonts w:ascii="Tahoma" w:hAnsi="Tahoma" w:cs="Tahoma"/>
          <w:b/>
          <w:bCs/>
          <w:color w:val="auto"/>
        </w:rPr>
        <w:t>Wind to Agri</w:t>
      </w:r>
      <w:r>
        <w:rPr>
          <w:rFonts w:ascii="Tahoma" w:hAnsi="Tahoma" w:cs="Tahoma"/>
          <w:bCs/>
          <w:color w:val="auto"/>
        </w:rPr>
        <w:t xml:space="preserve"> which was proceeding </w:t>
      </w:r>
      <w:r w:rsidR="008636D2">
        <w:rPr>
          <w:rFonts w:ascii="Tahoma" w:hAnsi="Tahoma" w:cs="Tahoma"/>
          <w:bCs/>
          <w:color w:val="auto"/>
        </w:rPr>
        <w:t>with all parties working towards the projects d</w:t>
      </w:r>
      <w:r w:rsidR="00415A54">
        <w:rPr>
          <w:rFonts w:ascii="Tahoma" w:hAnsi="Tahoma" w:cs="Tahoma"/>
          <w:bCs/>
          <w:color w:val="auto"/>
        </w:rPr>
        <w:t xml:space="preserve">eadline. NT requested authority to open conversations </w:t>
      </w:r>
      <w:r w:rsidR="008636D2">
        <w:rPr>
          <w:rFonts w:ascii="Tahoma" w:hAnsi="Tahoma" w:cs="Tahoma"/>
          <w:bCs/>
          <w:color w:val="auto"/>
        </w:rPr>
        <w:t>with</w:t>
      </w:r>
      <w:r w:rsidR="00415A54">
        <w:rPr>
          <w:rFonts w:ascii="Tahoma" w:hAnsi="Tahoma" w:cs="Tahoma"/>
          <w:bCs/>
          <w:color w:val="auto"/>
        </w:rPr>
        <w:t xml:space="preserve"> the landowner of the turbine compound and of the existing access road in order to keep them informed of developing plans ahead of any future request for a variation of present arrangements. </w:t>
      </w:r>
      <w:r w:rsidR="008636D2">
        <w:rPr>
          <w:rFonts w:ascii="Tahoma" w:hAnsi="Tahoma" w:cs="Tahoma"/>
          <w:bCs/>
          <w:color w:val="auto"/>
        </w:rPr>
        <w:t>The Board agreed this request.</w:t>
      </w:r>
    </w:p>
    <w:p w14:paraId="61162D50" w14:textId="77777777" w:rsidR="008636D2" w:rsidRDefault="00CF701A" w:rsidP="00DA705F">
      <w:pPr>
        <w:pStyle w:val="NoSpacing"/>
        <w:rPr>
          <w:rFonts w:ascii="Tahoma" w:hAnsi="Tahoma" w:cs="Tahoma"/>
          <w:bCs/>
          <w:color w:val="auto"/>
        </w:rPr>
      </w:pPr>
      <w:r w:rsidRPr="00CF701A">
        <w:rPr>
          <w:rFonts w:ascii="Tahoma" w:hAnsi="Tahoma" w:cs="Tahoma"/>
          <w:b/>
          <w:bCs/>
          <w:color w:val="auto"/>
        </w:rPr>
        <w:t>The Boathouse</w:t>
      </w:r>
      <w:r>
        <w:rPr>
          <w:rFonts w:ascii="Tahoma" w:hAnsi="Tahoma" w:cs="Tahoma"/>
          <w:bCs/>
          <w:color w:val="auto"/>
        </w:rPr>
        <w:t xml:space="preserve"> project was progressing </w:t>
      </w:r>
      <w:r w:rsidR="00415A54">
        <w:rPr>
          <w:rFonts w:ascii="Tahoma" w:hAnsi="Tahoma" w:cs="Tahoma"/>
          <w:bCs/>
          <w:color w:val="auto"/>
        </w:rPr>
        <w:t>well</w:t>
      </w:r>
      <w:r>
        <w:rPr>
          <w:rFonts w:ascii="Tahoma" w:hAnsi="Tahoma" w:cs="Tahoma"/>
          <w:bCs/>
          <w:color w:val="auto"/>
        </w:rPr>
        <w:t>. Monthly meetings with the Project Manager, Billy Groundwater, were scheduled and progress would be reported monthly to the Board.</w:t>
      </w:r>
    </w:p>
    <w:p w14:paraId="2AD53436" w14:textId="77777777" w:rsidR="00CF701A" w:rsidRDefault="00CF701A" w:rsidP="00DA705F">
      <w:pPr>
        <w:pStyle w:val="NoSpacing"/>
        <w:rPr>
          <w:rFonts w:ascii="Tahoma" w:hAnsi="Tahoma" w:cs="Tahoma"/>
          <w:bCs/>
          <w:color w:val="auto"/>
        </w:rPr>
      </w:pPr>
      <w:r>
        <w:rPr>
          <w:rFonts w:ascii="Tahoma" w:hAnsi="Tahoma" w:cs="Tahoma"/>
          <w:bCs/>
          <w:color w:val="auto"/>
        </w:rPr>
        <w:t xml:space="preserve">The </w:t>
      </w:r>
      <w:r w:rsidRPr="00CF701A">
        <w:rPr>
          <w:rFonts w:ascii="Tahoma" w:hAnsi="Tahoma" w:cs="Tahoma"/>
          <w:b/>
          <w:bCs/>
          <w:color w:val="auto"/>
        </w:rPr>
        <w:t>BLF Service Manager</w:t>
      </w:r>
      <w:r w:rsidR="00875BFA">
        <w:rPr>
          <w:rFonts w:ascii="Tahoma" w:hAnsi="Tahoma" w:cs="Tahoma"/>
          <w:b/>
          <w:bCs/>
          <w:color w:val="auto"/>
        </w:rPr>
        <w:t xml:space="preserve"> underspend</w:t>
      </w:r>
      <w:r>
        <w:rPr>
          <w:rFonts w:ascii="Tahoma" w:hAnsi="Tahoma" w:cs="Tahoma"/>
          <w:bCs/>
          <w:color w:val="auto"/>
        </w:rPr>
        <w:t xml:space="preserve"> was explained to the Board and a list of projects which</w:t>
      </w:r>
      <w:r w:rsidR="00875BFA">
        <w:rPr>
          <w:rFonts w:ascii="Tahoma" w:hAnsi="Tahoma" w:cs="Tahoma"/>
          <w:bCs/>
          <w:color w:val="auto"/>
        </w:rPr>
        <w:t xml:space="preserve"> were to be funded by the under</w:t>
      </w:r>
      <w:r>
        <w:rPr>
          <w:rFonts w:ascii="Tahoma" w:hAnsi="Tahoma" w:cs="Tahoma"/>
          <w:bCs/>
          <w:color w:val="auto"/>
        </w:rPr>
        <w:t xml:space="preserve">spend were outlined. Progress on the website was </w:t>
      </w:r>
      <w:r w:rsidR="00B97AFE">
        <w:rPr>
          <w:rFonts w:ascii="Tahoma" w:hAnsi="Tahoma" w:cs="Tahoma"/>
          <w:bCs/>
          <w:color w:val="auto"/>
        </w:rPr>
        <w:t>advancing</w:t>
      </w:r>
      <w:r w:rsidR="00875BFA">
        <w:rPr>
          <w:rFonts w:ascii="Tahoma" w:hAnsi="Tahoma" w:cs="Tahoma"/>
          <w:bCs/>
          <w:color w:val="auto"/>
        </w:rPr>
        <w:t xml:space="preserve"> with consultancy from </w:t>
      </w:r>
      <w:r w:rsidRPr="00875BFA">
        <w:rPr>
          <w:rFonts w:ascii="Tahoma" w:hAnsi="Tahoma" w:cs="Tahoma"/>
          <w:bCs/>
          <w:i/>
          <w:color w:val="auto"/>
        </w:rPr>
        <w:t>Lateral North</w:t>
      </w:r>
      <w:r>
        <w:rPr>
          <w:rFonts w:ascii="Tahoma" w:hAnsi="Tahoma" w:cs="Tahoma"/>
          <w:bCs/>
          <w:color w:val="auto"/>
        </w:rPr>
        <w:t xml:space="preserve"> and </w:t>
      </w:r>
      <w:proofErr w:type="spellStart"/>
      <w:r w:rsidRPr="00875BFA">
        <w:rPr>
          <w:rFonts w:ascii="Tahoma" w:hAnsi="Tahoma" w:cs="Tahoma"/>
          <w:bCs/>
          <w:i/>
          <w:color w:val="auto"/>
        </w:rPr>
        <w:t>Lyn</w:t>
      </w:r>
      <w:r w:rsidR="00875BFA" w:rsidRPr="00875BFA">
        <w:rPr>
          <w:rFonts w:ascii="Tahoma" w:hAnsi="Tahoma" w:cs="Tahoma"/>
          <w:bCs/>
          <w:i/>
          <w:color w:val="auto"/>
        </w:rPr>
        <w:t>nne</w:t>
      </w:r>
      <w:proofErr w:type="spellEnd"/>
      <w:r w:rsidRPr="00875BFA">
        <w:rPr>
          <w:rFonts w:ascii="Tahoma" w:hAnsi="Tahoma" w:cs="Tahoma"/>
          <w:bCs/>
          <w:i/>
          <w:color w:val="auto"/>
        </w:rPr>
        <w:t xml:space="preserve"> Collinson</w:t>
      </w:r>
      <w:r w:rsidR="00B97AFE">
        <w:rPr>
          <w:rFonts w:ascii="Tahoma" w:hAnsi="Tahoma" w:cs="Tahoma"/>
          <w:bCs/>
          <w:color w:val="auto"/>
        </w:rPr>
        <w:t xml:space="preserve"> contributing to the websites for Heritage, Development Trust, Kirk and Go Shapinsay.</w:t>
      </w:r>
    </w:p>
    <w:p w14:paraId="5040CB31" w14:textId="77777777" w:rsidR="00F11452" w:rsidRDefault="00F11452" w:rsidP="00DA705F">
      <w:pPr>
        <w:pStyle w:val="NoSpacing"/>
        <w:rPr>
          <w:rFonts w:ascii="Tahoma" w:hAnsi="Tahoma" w:cs="Tahoma"/>
          <w:bCs/>
          <w:color w:val="auto"/>
        </w:rPr>
      </w:pPr>
      <w:r>
        <w:rPr>
          <w:rFonts w:ascii="Tahoma" w:hAnsi="Tahoma" w:cs="Tahoma"/>
          <w:bCs/>
          <w:color w:val="auto"/>
        </w:rPr>
        <w:t>There</w:t>
      </w:r>
      <w:r w:rsidR="00FC5C3F">
        <w:rPr>
          <w:rFonts w:ascii="Tahoma" w:hAnsi="Tahoma" w:cs="Tahoma"/>
          <w:bCs/>
          <w:color w:val="auto"/>
        </w:rPr>
        <w:t xml:space="preserve"> was a need for the five-</w:t>
      </w:r>
      <w:r>
        <w:rPr>
          <w:rFonts w:ascii="Tahoma" w:hAnsi="Tahoma" w:cs="Tahoma"/>
          <w:bCs/>
          <w:color w:val="auto"/>
        </w:rPr>
        <w:t xml:space="preserve">year plan for the island to be reviewed and it was suggested that this work could be undertaken by Lateral North. Lateral North </w:t>
      </w:r>
      <w:r w:rsidR="00875BFA">
        <w:rPr>
          <w:rFonts w:ascii="Tahoma" w:hAnsi="Tahoma" w:cs="Tahoma"/>
          <w:bCs/>
          <w:color w:val="auto"/>
        </w:rPr>
        <w:t>has previously quoted for this work. This quotation was accepted and NT was instructed to action this work.</w:t>
      </w:r>
    </w:p>
    <w:p w14:paraId="60BFECE4" w14:textId="77777777" w:rsidR="00B97AFE" w:rsidRDefault="00F11452" w:rsidP="00DA705F">
      <w:pPr>
        <w:pStyle w:val="NoSpacing"/>
        <w:rPr>
          <w:rFonts w:ascii="Tahoma" w:hAnsi="Tahoma" w:cs="Tahoma"/>
          <w:bCs/>
          <w:color w:val="auto"/>
        </w:rPr>
      </w:pPr>
      <w:r w:rsidRPr="00F11452">
        <w:rPr>
          <w:rFonts w:ascii="Tahoma" w:hAnsi="Tahoma" w:cs="Tahoma"/>
          <w:b/>
          <w:bCs/>
          <w:color w:val="auto"/>
        </w:rPr>
        <w:t xml:space="preserve">Broadband </w:t>
      </w:r>
      <w:r w:rsidR="00FC5C3F">
        <w:rPr>
          <w:rFonts w:ascii="Tahoma" w:hAnsi="Tahoma" w:cs="Tahoma"/>
          <w:bCs/>
          <w:color w:val="auto"/>
        </w:rPr>
        <w:t>from HI</w:t>
      </w:r>
      <w:r w:rsidR="00875BFA">
        <w:rPr>
          <w:rFonts w:ascii="Tahoma" w:hAnsi="Tahoma" w:cs="Tahoma"/>
          <w:bCs/>
          <w:color w:val="auto"/>
        </w:rPr>
        <w:t>E and CES indicate</w:t>
      </w:r>
      <w:r>
        <w:rPr>
          <w:rFonts w:ascii="Tahoma" w:hAnsi="Tahoma" w:cs="Tahoma"/>
          <w:bCs/>
          <w:color w:val="auto"/>
        </w:rPr>
        <w:t xml:space="preserve"> that </w:t>
      </w:r>
      <w:r w:rsidR="00E71A5F">
        <w:rPr>
          <w:rFonts w:ascii="Tahoma" w:hAnsi="Tahoma" w:cs="Tahoma"/>
          <w:bCs/>
          <w:color w:val="auto"/>
        </w:rPr>
        <w:t>th</w:t>
      </w:r>
      <w:r w:rsidR="00875BFA">
        <w:rPr>
          <w:rFonts w:ascii="Tahoma" w:hAnsi="Tahoma" w:cs="Tahoma"/>
          <w:bCs/>
          <w:color w:val="auto"/>
        </w:rPr>
        <w:t>e next phase of BT rollout will be announced sometime in the next</w:t>
      </w:r>
      <w:r w:rsidR="00E71A5F">
        <w:rPr>
          <w:rFonts w:ascii="Tahoma" w:hAnsi="Tahoma" w:cs="Tahoma"/>
          <w:bCs/>
          <w:color w:val="auto"/>
        </w:rPr>
        <w:t xml:space="preserve"> few months</w:t>
      </w:r>
      <w:r w:rsidR="00875BFA">
        <w:rPr>
          <w:rFonts w:ascii="Tahoma" w:hAnsi="Tahoma" w:cs="Tahoma"/>
          <w:bCs/>
          <w:color w:val="auto"/>
        </w:rPr>
        <w:t>. It is possible that some areas of Shapi</w:t>
      </w:r>
      <w:r w:rsidR="00FC5C3F">
        <w:rPr>
          <w:rFonts w:ascii="Tahoma" w:hAnsi="Tahoma" w:cs="Tahoma"/>
          <w:bCs/>
          <w:color w:val="auto"/>
        </w:rPr>
        <w:t>n</w:t>
      </w:r>
      <w:r w:rsidR="00875BFA">
        <w:rPr>
          <w:rFonts w:ascii="Tahoma" w:hAnsi="Tahoma" w:cs="Tahoma"/>
          <w:bCs/>
          <w:color w:val="auto"/>
        </w:rPr>
        <w:t xml:space="preserve">say may benefit from this. Any areas excluded could be included in a CBS plan for areas which the BT rollout do not reach. </w:t>
      </w:r>
      <w:r w:rsidR="00CC7F1C">
        <w:rPr>
          <w:rFonts w:ascii="Tahoma" w:hAnsi="Tahoma" w:cs="Tahoma"/>
          <w:bCs/>
          <w:color w:val="auto"/>
        </w:rPr>
        <w:t>The White Space trial which was being conducted had not been reported back to the Board therefore no information was available of the success</w:t>
      </w:r>
      <w:r w:rsidR="00875BFA">
        <w:rPr>
          <w:rFonts w:ascii="Tahoma" w:hAnsi="Tahoma" w:cs="Tahoma"/>
          <w:bCs/>
          <w:color w:val="auto"/>
        </w:rPr>
        <w:t>, or otherwise</w:t>
      </w:r>
      <w:r w:rsidR="00CC7F1C">
        <w:rPr>
          <w:rFonts w:ascii="Tahoma" w:hAnsi="Tahoma" w:cs="Tahoma"/>
          <w:bCs/>
          <w:color w:val="auto"/>
        </w:rPr>
        <w:t xml:space="preserve"> of the project. AM mentioned that the White Space trial was being used on the North Isles boats and was very successful.</w:t>
      </w:r>
    </w:p>
    <w:p w14:paraId="3DEFDBB7" w14:textId="77777777" w:rsidR="00CC7F1C" w:rsidRDefault="00CC7F1C" w:rsidP="00DA705F">
      <w:pPr>
        <w:pStyle w:val="NoSpacing"/>
        <w:rPr>
          <w:rFonts w:ascii="Tahoma" w:hAnsi="Tahoma" w:cs="Tahoma"/>
          <w:bCs/>
          <w:color w:val="auto"/>
        </w:rPr>
      </w:pPr>
      <w:r>
        <w:rPr>
          <w:rFonts w:ascii="Tahoma" w:hAnsi="Tahoma" w:cs="Tahoma"/>
          <w:b/>
          <w:bCs/>
          <w:color w:val="auto"/>
        </w:rPr>
        <w:t xml:space="preserve">Pontoon. </w:t>
      </w:r>
      <w:r w:rsidR="00875BFA">
        <w:rPr>
          <w:rFonts w:ascii="Tahoma" w:hAnsi="Tahoma" w:cs="Tahoma"/>
          <w:bCs/>
          <w:color w:val="auto"/>
        </w:rPr>
        <w:t>In accordance with a board decision taken last year t</w:t>
      </w:r>
      <w:r w:rsidRPr="00CC7F1C">
        <w:rPr>
          <w:rFonts w:ascii="Tahoma" w:hAnsi="Tahoma" w:cs="Tahoma"/>
          <w:bCs/>
          <w:color w:val="auto"/>
        </w:rPr>
        <w:t>his</w:t>
      </w:r>
      <w:r>
        <w:rPr>
          <w:rFonts w:ascii="Tahoma" w:hAnsi="Tahoma" w:cs="Tahoma"/>
          <w:bCs/>
          <w:color w:val="auto"/>
        </w:rPr>
        <w:t xml:space="preserve"> project had been put on hold. There could be scope to look at this again if</w:t>
      </w:r>
      <w:r w:rsidR="0009620B">
        <w:rPr>
          <w:rFonts w:ascii="Tahoma" w:hAnsi="Tahoma" w:cs="Tahoma"/>
          <w:bCs/>
          <w:color w:val="auto"/>
        </w:rPr>
        <w:t xml:space="preserve"> the LCMT or LECF progressed.</w:t>
      </w:r>
    </w:p>
    <w:p w14:paraId="35CCE31B" w14:textId="77777777" w:rsidR="00875BFA" w:rsidRDefault="00875BFA" w:rsidP="00DA705F">
      <w:pPr>
        <w:pStyle w:val="NoSpacing"/>
        <w:rPr>
          <w:rFonts w:ascii="Tahoma" w:hAnsi="Tahoma" w:cs="Tahoma"/>
          <w:bCs/>
          <w:color w:val="auto"/>
        </w:rPr>
      </w:pPr>
    </w:p>
    <w:p w14:paraId="103164AB" w14:textId="77777777" w:rsidR="0009620B" w:rsidRDefault="0009620B" w:rsidP="00DA705F">
      <w:pPr>
        <w:pStyle w:val="NoSpacing"/>
        <w:rPr>
          <w:rFonts w:ascii="Tahoma" w:hAnsi="Tahoma" w:cs="Tahoma"/>
          <w:bCs/>
          <w:color w:val="auto"/>
        </w:rPr>
      </w:pPr>
      <w:r>
        <w:rPr>
          <w:rFonts w:ascii="Tahoma" w:hAnsi="Tahoma" w:cs="Tahoma"/>
          <w:bCs/>
          <w:color w:val="auto"/>
        </w:rPr>
        <w:t>A new Development Structure was to be looked at under a HIE study and be financed under the PM spend down.  It had been agreed by the previous Board that NT and HIE would look at this. It was also noted that a review of the Mem and Arts of the SDT should also be conducted.</w:t>
      </w:r>
    </w:p>
    <w:p w14:paraId="51EFB023" w14:textId="77777777" w:rsidR="0009620B" w:rsidRDefault="0009620B" w:rsidP="00DA705F">
      <w:pPr>
        <w:pStyle w:val="NoSpacing"/>
        <w:rPr>
          <w:rFonts w:ascii="Tahoma" w:hAnsi="Tahoma" w:cs="Tahoma"/>
          <w:bCs/>
          <w:color w:val="auto"/>
        </w:rPr>
      </w:pPr>
    </w:p>
    <w:p w14:paraId="73451B82" w14:textId="77777777" w:rsidR="0009620B" w:rsidRPr="00CC7F1C" w:rsidRDefault="0009620B" w:rsidP="00DA705F">
      <w:pPr>
        <w:pStyle w:val="NoSpacing"/>
        <w:rPr>
          <w:rFonts w:ascii="Tahoma" w:hAnsi="Tahoma" w:cs="Tahoma"/>
          <w:bCs/>
          <w:color w:val="auto"/>
        </w:rPr>
      </w:pPr>
    </w:p>
    <w:p w14:paraId="3D3D408A" w14:textId="77777777" w:rsidR="00CF701A" w:rsidRDefault="00CF701A" w:rsidP="00DA705F">
      <w:pPr>
        <w:pStyle w:val="NoSpacing"/>
        <w:rPr>
          <w:rFonts w:ascii="Tahoma" w:hAnsi="Tahoma" w:cs="Tahoma"/>
          <w:bCs/>
          <w:color w:val="auto"/>
        </w:rPr>
      </w:pPr>
    </w:p>
    <w:p w14:paraId="71E1C0C7" w14:textId="77777777" w:rsidR="00CF701A" w:rsidRDefault="00CF701A" w:rsidP="00DA705F">
      <w:pPr>
        <w:pStyle w:val="NoSpacing"/>
        <w:rPr>
          <w:rFonts w:ascii="Tahoma" w:hAnsi="Tahoma" w:cs="Tahoma"/>
          <w:bCs/>
          <w:color w:val="auto"/>
        </w:rPr>
      </w:pPr>
    </w:p>
    <w:p w14:paraId="7CAD798A" w14:textId="77777777" w:rsidR="00EC3193" w:rsidRDefault="00EC3193" w:rsidP="00DA705F">
      <w:pPr>
        <w:pStyle w:val="NoSpacing"/>
        <w:rPr>
          <w:rFonts w:ascii="Tahoma" w:hAnsi="Tahoma" w:cs="Tahoma"/>
          <w:b/>
          <w:bCs/>
          <w:color w:val="auto"/>
        </w:rPr>
      </w:pPr>
      <w:r>
        <w:rPr>
          <w:rFonts w:ascii="Tahoma" w:hAnsi="Tahoma" w:cs="Tahoma"/>
          <w:bCs/>
          <w:color w:val="auto"/>
        </w:rPr>
        <w:t xml:space="preserve">  </w:t>
      </w:r>
    </w:p>
    <w:p w14:paraId="261CAF07" w14:textId="77777777" w:rsidR="0094747C" w:rsidRDefault="0094747C" w:rsidP="0094747C">
      <w:pPr>
        <w:pStyle w:val="NoSpacing"/>
        <w:rPr>
          <w:rFonts w:ascii="Tahoma" w:hAnsi="Tahoma" w:cs="Tahoma"/>
          <w:b/>
          <w:bCs/>
          <w:color w:val="auto"/>
        </w:rPr>
      </w:pPr>
      <w:r>
        <w:rPr>
          <w:rFonts w:ascii="Tahoma" w:hAnsi="Tahoma" w:cs="Tahoma"/>
          <w:b/>
          <w:bCs/>
          <w:color w:val="auto"/>
        </w:rPr>
        <w:t xml:space="preserve"> </w:t>
      </w:r>
    </w:p>
    <w:p w14:paraId="357357D1" w14:textId="77777777" w:rsidR="00572FE4" w:rsidRPr="007402C6" w:rsidRDefault="00572FE4" w:rsidP="00A81CA1">
      <w:pPr>
        <w:pStyle w:val="NoSpacing"/>
        <w:rPr>
          <w:rFonts w:ascii="Tahoma" w:hAnsi="Tahoma" w:cs="Tahoma"/>
          <w:color w:val="auto"/>
        </w:rPr>
      </w:pPr>
    </w:p>
    <w:p w14:paraId="24FCB037" w14:textId="77777777" w:rsidR="0009620B" w:rsidRPr="0009620B" w:rsidRDefault="00572FE4" w:rsidP="0009620B">
      <w:pPr>
        <w:pStyle w:val="NoSpacing"/>
        <w:numPr>
          <w:ilvl w:val="0"/>
          <w:numId w:val="1"/>
        </w:numPr>
        <w:ind w:left="1050" w:hanging="330"/>
        <w:rPr>
          <w:rFonts w:ascii="Tahoma" w:eastAsia="Trebuchet MS" w:hAnsi="Tahoma" w:cs="Tahoma"/>
          <w:bCs/>
          <w:color w:val="auto"/>
        </w:rPr>
      </w:pPr>
      <w:r w:rsidRPr="007402C6">
        <w:rPr>
          <w:rFonts w:ascii="Tahoma" w:hAnsi="Tahoma" w:cs="Tahoma"/>
          <w:b/>
          <w:bCs/>
          <w:color w:val="auto"/>
        </w:rPr>
        <w:t>Shapinsay Renewable Report</w:t>
      </w:r>
    </w:p>
    <w:p w14:paraId="0D00E5CE" w14:textId="77777777" w:rsidR="0009620B" w:rsidRDefault="0009620B" w:rsidP="0009620B">
      <w:pPr>
        <w:pStyle w:val="NoSpacing"/>
        <w:rPr>
          <w:rFonts w:ascii="Tahoma" w:hAnsi="Tahoma" w:cs="Tahoma"/>
          <w:bCs/>
          <w:color w:val="auto"/>
        </w:rPr>
      </w:pPr>
      <w:r>
        <w:rPr>
          <w:rFonts w:ascii="Tahoma" w:hAnsi="Tahoma" w:cs="Tahoma"/>
          <w:bCs/>
          <w:color w:val="auto"/>
        </w:rPr>
        <w:t>SG repo</w:t>
      </w:r>
      <w:r w:rsidRPr="0009620B">
        <w:rPr>
          <w:rFonts w:ascii="Tahoma" w:hAnsi="Tahoma" w:cs="Tahoma"/>
          <w:bCs/>
          <w:color w:val="auto"/>
        </w:rPr>
        <w:t xml:space="preserve">rted that the </w:t>
      </w:r>
      <w:r>
        <w:rPr>
          <w:rFonts w:ascii="Tahoma" w:hAnsi="Tahoma" w:cs="Tahoma"/>
          <w:bCs/>
          <w:color w:val="auto"/>
        </w:rPr>
        <w:t xml:space="preserve">Productivity for September was 29.1% and explained the information which was available to the Board. </w:t>
      </w:r>
    </w:p>
    <w:p w14:paraId="767CCFAC" w14:textId="77777777" w:rsidR="0009620B" w:rsidRPr="0009620B" w:rsidRDefault="0009620B" w:rsidP="0009620B">
      <w:pPr>
        <w:pStyle w:val="NoSpacing"/>
        <w:rPr>
          <w:rFonts w:ascii="Tahoma" w:eastAsia="Trebuchet MS" w:hAnsi="Tahoma" w:cs="Tahoma"/>
          <w:bCs/>
          <w:color w:val="auto"/>
        </w:rPr>
      </w:pPr>
    </w:p>
    <w:p w14:paraId="2D37F066" w14:textId="77777777" w:rsidR="00572FE4" w:rsidRPr="007402C6" w:rsidRDefault="00572FE4" w:rsidP="00A81CA1">
      <w:pPr>
        <w:pStyle w:val="NoSpacing"/>
        <w:rPr>
          <w:rFonts w:ascii="Tahoma" w:hAnsi="Tahoma" w:cs="Tahoma"/>
          <w:color w:val="auto"/>
        </w:rPr>
      </w:pPr>
    </w:p>
    <w:p w14:paraId="560E36B8" w14:textId="77777777" w:rsidR="0009620B" w:rsidRPr="0009620B" w:rsidRDefault="0009620B" w:rsidP="00806936">
      <w:pPr>
        <w:pStyle w:val="NoSpacing"/>
        <w:numPr>
          <w:ilvl w:val="0"/>
          <w:numId w:val="1"/>
        </w:numPr>
        <w:ind w:left="1050" w:hanging="330"/>
        <w:rPr>
          <w:rFonts w:ascii="Tahoma" w:eastAsia="Trebuchet MS" w:hAnsi="Tahoma" w:cs="Tahoma"/>
          <w:bCs/>
          <w:color w:val="auto"/>
        </w:rPr>
      </w:pPr>
      <w:r>
        <w:rPr>
          <w:rFonts w:ascii="Tahoma" w:hAnsi="Tahoma" w:cs="Tahoma"/>
          <w:b/>
          <w:bCs/>
          <w:color w:val="auto"/>
        </w:rPr>
        <w:t xml:space="preserve"> Appointment of SRL Director</w:t>
      </w:r>
    </w:p>
    <w:p w14:paraId="7A561D7D" w14:textId="77777777" w:rsidR="0009620B" w:rsidRDefault="0009620B" w:rsidP="0009620B">
      <w:pPr>
        <w:pStyle w:val="NoSpacing"/>
        <w:rPr>
          <w:rFonts w:ascii="Tahoma" w:hAnsi="Tahoma" w:cs="Tahoma"/>
          <w:bCs/>
          <w:color w:val="auto"/>
        </w:rPr>
      </w:pPr>
      <w:r w:rsidRPr="0009620B">
        <w:rPr>
          <w:rFonts w:ascii="Tahoma" w:hAnsi="Tahoma" w:cs="Tahoma"/>
          <w:bCs/>
          <w:color w:val="auto"/>
        </w:rPr>
        <w:t xml:space="preserve">Following the appointment of SG to the SDT Board there was a requirement for the Board of the SRL to </w:t>
      </w:r>
      <w:r>
        <w:rPr>
          <w:rFonts w:ascii="Tahoma" w:hAnsi="Tahoma" w:cs="Tahoma"/>
          <w:bCs/>
          <w:color w:val="auto"/>
        </w:rPr>
        <w:t>agree</w:t>
      </w:r>
      <w:r w:rsidR="00875BFA">
        <w:rPr>
          <w:rFonts w:ascii="Tahoma" w:hAnsi="Tahoma" w:cs="Tahoma"/>
          <w:bCs/>
          <w:color w:val="auto"/>
        </w:rPr>
        <w:t xml:space="preserve"> which two</w:t>
      </w:r>
      <w:r w:rsidR="00E37D09">
        <w:rPr>
          <w:rFonts w:ascii="Tahoma" w:hAnsi="Tahoma" w:cs="Tahoma"/>
          <w:bCs/>
          <w:color w:val="auto"/>
        </w:rPr>
        <w:t xml:space="preserve"> SDT Directors would sit on the SRL Boa</w:t>
      </w:r>
      <w:r w:rsidR="00875BFA">
        <w:rPr>
          <w:rFonts w:ascii="Tahoma" w:hAnsi="Tahoma" w:cs="Tahoma"/>
          <w:bCs/>
          <w:color w:val="auto"/>
        </w:rPr>
        <w:t>rd. This would be reported at the</w:t>
      </w:r>
      <w:r w:rsidR="00E37D09">
        <w:rPr>
          <w:rFonts w:ascii="Tahoma" w:hAnsi="Tahoma" w:cs="Tahoma"/>
          <w:bCs/>
          <w:color w:val="auto"/>
        </w:rPr>
        <w:t xml:space="preserve"> next meeting.</w:t>
      </w:r>
    </w:p>
    <w:p w14:paraId="54B62CC9" w14:textId="77777777" w:rsidR="00E37D09" w:rsidRPr="0009620B" w:rsidRDefault="00E37D09" w:rsidP="0009620B">
      <w:pPr>
        <w:pStyle w:val="NoSpacing"/>
        <w:rPr>
          <w:rFonts w:ascii="Tahoma" w:eastAsia="Trebuchet MS" w:hAnsi="Tahoma" w:cs="Tahoma"/>
          <w:bCs/>
          <w:color w:val="auto"/>
        </w:rPr>
      </w:pPr>
    </w:p>
    <w:p w14:paraId="6BE0F5E8" w14:textId="77777777" w:rsidR="00572FE4" w:rsidRPr="00AD6475" w:rsidRDefault="00572FE4" w:rsidP="00806936">
      <w:pPr>
        <w:pStyle w:val="NoSpacing"/>
        <w:numPr>
          <w:ilvl w:val="0"/>
          <w:numId w:val="1"/>
        </w:numPr>
        <w:ind w:left="1050" w:hanging="330"/>
        <w:rPr>
          <w:rFonts w:ascii="Tahoma" w:eastAsia="Trebuchet MS" w:hAnsi="Tahoma" w:cs="Tahoma"/>
          <w:bCs/>
          <w:color w:val="auto"/>
        </w:rPr>
      </w:pPr>
      <w:r w:rsidRPr="00AD6475">
        <w:rPr>
          <w:rFonts w:ascii="Tahoma" w:hAnsi="Tahoma" w:cs="Tahoma"/>
          <w:b/>
          <w:bCs/>
          <w:color w:val="auto"/>
        </w:rPr>
        <w:t>SWAP</w:t>
      </w:r>
    </w:p>
    <w:p w14:paraId="3046ABC9" w14:textId="77777777" w:rsidR="00AD6475" w:rsidRPr="00AD6475" w:rsidRDefault="00AD6475" w:rsidP="00AD6475">
      <w:pPr>
        <w:pStyle w:val="NoSpacing"/>
        <w:rPr>
          <w:rFonts w:ascii="Tahoma" w:eastAsia="Trebuchet MS" w:hAnsi="Tahoma" w:cs="Tahoma"/>
          <w:bCs/>
          <w:color w:val="auto"/>
        </w:rPr>
      </w:pPr>
      <w:r w:rsidRPr="00AD6475">
        <w:rPr>
          <w:rFonts w:ascii="Tahoma" w:eastAsia="Trebuchet MS" w:hAnsi="Tahoma" w:cs="Tahoma"/>
          <w:bCs/>
          <w:color w:val="auto"/>
        </w:rPr>
        <w:t>There</w:t>
      </w:r>
      <w:r>
        <w:rPr>
          <w:rFonts w:ascii="Tahoma" w:eastAsia="Trebuchet MS" w:hAnsi="Tahoma" w:cs="Tahoma"/>
          <w:bCs/>
          <w:color w:val="auto"/>
        </w:rPr>
        <w:t xml:space="preserve"> were no applications this </w:t>
      </w:r>
      <w:r w:rsidRPr="00AD6475">
        <w:rPr>
          <w:rFonts w:ascii="Tahoma" w:eastAsia="Trebuchet MS" w:hAnsi="Tahoma" w:cs="Tahoma"/>
          <w:bCs/>
          <w:color w:val="auto"/>
        </w:rPr>
        <w:t>month</w:t>
      </w:r>
    </w:p>
    <w:p w14:paraId="22390414" w14:textId="77777777" w:rsidR="00572FE4" w:rsidRPr="007402C6" w:rsidRDefault="00572FE4" w:rsidP="00A81CA1">
      <w:pPr>
        <w:pStyle w:val="NoSpacing"/>
        <w:rPr>
          <w:rFonts w:ascii="Tahoma" w:hAnsi="Tahoma" w:cs="Tahoma"/>
          <w:color w:val="auto"/>
        </w:rPr>
      </w:pPr>
    </w:p>
    <w:p w14:paraId="005E46BD" w14:textId="77777777" w:rsidR="00572FE4" w:rsidRDefault="00572FE4" w:rsidP="00572FE4">
      <w:pPr>
        <w:pStyle w:val="NoSpacing"/>
        <w:numPr>
          <w:ilvl w:val="0"/>
          <w:numId w:val="1"/>
        </w:numPr>
        <w:ind w:left="1050" w:hanging="330"/>
        <w:rPr>
          <w:rFonts w:ascii="Tahoma" w:eastAsia="Trebuchet MS" w:hAnsi="Tahoma" w:cs="Tahoma"/>
          <w:b/>
          <w:bCs/>
          <w:color w:val="auto"/>
        </w:rPr>
      </w:pPr>
      <w:r w:rsidRPr="007402C6">
        <w:rPr>
          <w:rFonts w:ascii="Tahoma" w:hAnsi="Tahoma" w:cs="Tahoma"/>
          <w:b/>
          <w:bCs/>
          <w:color w:val="auto"/>
        </w:rPr>
        <w:t xml:space="preserve">Correspondence </w:t>
      </w:r>
      <w:r w:rsidR="00AD6475">
        <w:rPr>
          <w:rFonts w:ascii="Tahoma" w:hAnsi="Tahoma" w:cs="Tahoma"/>
          <w:b/>
          <w:bCs/>
          <w:color w:val="auto"/>
        </w:rPr>
        <w:t>- None</w:t>
      </w:r>
    </w:p>
    <w:p w14:paraId="3BCC8179" w14:textId="77777777" w:rsidR="00572FE4" w:rsidRPr="007402C6" w:rsidRDefault="00572FE4" w:rsidP="00572FE4">
      <w:pPr>
        <w:pStyle w:val="NoSpacing"/>
        <w:ind w:left="360"/>
        <w:rPr>
          <w:rFonts w:ascii="Tahoma" w:hAnsi="Tahoma" w:cs="Tahoma"/>
          <w:color w:val="auto"/>
        </w:rPr>
      </w:pPr>
    </w:p>
    <w:p w14:paraId="2F8FDD5F" w14:textId="77777777" w:rsidR="00E37D09" w:rsidRPr="00E37D09" w:rsidRDefault="00572FE4" w:rsidP="00572FE4">
      <w:pPr>
        <w:pStyle w:val="NoSpacing"/>
        <w:numPr>
          <w:ilvl w:val="0"/>
          <w:numId w:val="1"/>
        </w:numPr>
        <w:ind w:left="1050" w:hanging="330"/>
        <w:rPr>
          <w:rFonts w:ascii="Tahoma" w:eastAsia="Trebuchet MS" w:hAnsi="Tahoma" w:cs="Tahoma"/>
          <w:bCs/>
          <w:color w:val="auto"/>
        </w:rPr>
      </w:pPr>
      <w:r w:rsidRPr="007402C6">
        <w:rPr>
          <w:rFonts w:ascii="Tahoma" w:hAnsi="Tahoma" w:cs="Tahoma"/>
          <w:b/>
          <w:bCs/>
          <w:color w:val="auto"/>
        </w:rPr>
        <w:t>AOB</w:t>
      </w:r>
      <w:r w:rsidR="002F1D47">
        <w:rPr>
          <w:rFonts w:ascii="Tahoma" w:hAnsi="Tahoma" w:cs="Tahoma"/>
          <w:b/>
          <w:bCs/>
          <w:color w:val="auto"/>
        </w:rPr>
        <w:t xml:space="preserve"> </w:t>
      </w:r>
    </w:p>
    <w:p w14:paraId="3D2C4247" w14:textId="77777777" w:rsidR="002F1D47" w:rsidRPr="00E37D09" w:rsidRDefault="00E37D09" w:rsidP="00E37D09">
      <w:pPr>
        <w:pStyle w:val="NoSpacing"/>
        <w:rPr>
          <w:rFonts w:ascii="Tahoma" w:eastAsia="Trebuchet MS" w:hAnsi="Tahoma" w:cs="Tahoma"/>
          <w:bCs/>
          <w:color w:val="auto"/>
        </w:rPr>
      </w:pPr>
      <w:r w:rsidRPr="00E37D09">
        <w:rPr>
          <w:rFonts w:ascii="Tahoma" w:hAnsi="Tahoma" w:cs="Tahoma"/>
          <w:bCs/>
          <w:color w:val="auto"/>
        </w:rPr>
        <w:t xml:space="preserve">NT </w:t>
      </w:r>
      <w:r>
        <w:rPr>
          <w:rFonts w:ascii="Tahoma" w:hAnsi="Tahoma" w:cs="Tahoma"/>
          <w:bCs/>
          <w:color w:val="auto"/>
        </w:rPr>
        <w:t>asked if the Board</w:t>
      </w:r>
      <w:r w:rsidRPr="00E37D09">
        <w:rPr>
          <w:rFonts w:ascii="Tahoma" w:hAnsi="Tahoma" w:cs="Tahoma"/>
          <w:bCs/>
          <w:color w:val="auto"/>
        </w:rPr>
        <w:t xml:space="preserve"> could</w:t>
      </w:r>
      <w:r>
        <w:rPr>
          <w:rFonts w:ascii="Tahoma" w:hAnsi="Tahoma" w:cs="Tahoma"/>
          <w:bCs/>
          <w:color w:val="auto"/>
        </w:rPr>
        <w:t xml:space="preserve"> consider letting the staff use Dropbox for convenience and </w:t>
      </w:r>
      <w:r w:rsidR="00875BFA">
        <w:rPr>
          <w:rFonts w:ascii="Tahoma" w:hAnsi="Tahoma" w:cs="Tahoma"/>
          <w:bCs/>
          <w:color w:val="auto"/>
        </w:rPr>
        <w:t>to facilitate collaborative working on current and future projects. The board agreed to permit this.</w:t>
      </w:r>
    </w:p>
    <w:p w14:paraId="65F7838B" w14:textId="77777777" w:rsidR="00E37D09" w:rsidRDefault="00E37D09" w:rsidP="00E37D09">
      <w:pPr>
        <w:pStyle w:val="ListParagraph"/>
        <w:rPr>
          <w:rFonts w:ascii="Tahoma" w:eastAsia="Trebuchet MS" w:hAnsi="Tahoma" w:cs="Tahoma"/>
          <w:bCs/>
        </w:rPr>
      </w:pPr>
    </w:p>
    <w:p w14:paraId="637E5EF5" w14:textId="77777777" w:rsidR="00E37D09" w:rsidRPr="002F1D47" w:rsidRDefault="00E37D09" w:rsidP="00E37D09">
      <w:pPr>
        <w:pStyle w:val="NoSpacing"/>
        <w:rPr>
          <w:rFonts w:ascii="Tahoma" w:eastAsia="Trebuchet MS" w:hAnsi="Tahoma" w:cs="Tahoma"/>
          <w:bCs/>
          <w:color w:val="auto"/>
        </w:rPr>
      </w:pPr>
    </w:p>
    <w:p w14:paraId="020DD9B0" w14:textId="77777777" w:rsidR="00572FE4" w:rsidRPr="007402C6" w:rsidRDefault="00572FE4" w:rsidP="00572FE4">
      <w:pPr>
        <w:pStyle w:val="NoSpacing"/>
        <w:ind w:left="360"/>
        <w:rPr>
          <w:rFonts w:ascii="Tahoma" w:hAnsi="Tahoma" w:cs="Tahoma"/>
          <w:color w:val="auto"/>
        </w:rPr>
      </w:pPr>
    </w:p>
    <w:p w14:paraId="6864F200" w14:textId="77777777" w:rsidR="00572FE4" w:rsidRPr="00E37D09" w:rsidRDefault="00572FE4" w:rsidP="00572FE4">
      <w:pPr>
        <w:pStyle w:val="NoSpacing"/>
        <w:numPr>
          <w:ilvl w:val="0"/>
          <w:numId w:val="1"/>
        </w:numPr>
        <w:ind w:left="1050" w:hanging="330"/>
        <w:rPr>
          <w:rFonts w:ascii="Tahoma" w:eastAsia="Trebuchet MS" w:hAnsi="Tahoma" w:cs="Tahoma"/>
          <w:b/>
          <w:bCs/>
          <w:color w:val="auto"/>
        </w:rPr>
      </w:pPr>
      <w:r w:rsidRPr="007402C6">
        <w:rPr>
          <w:rFonts w:ascii="Tahoma" w:hAnsi="Tahoma" w:cs="Tahoma"/>
          <w:b/>
          <w:bCs/>
          <w:color w:val="auto"/>
        </w:rPr>
        <w:t>DONM</w:t>
      </w:r>
      <w:r w:rsidR="009D713A">
        <w:rPr>
          <w:rFonts w:ascii="Tahoma" w:hAnsi="Tahoma" w:cs="Tahoma"/>
          <w:b/>
          <w:bCs/>
          <w:color w:val="auto"/>
        </w:rPr>
        <w:t xml:space="preserve"> </w:t>
      </w:r>
    </w:p>
    <w:p w14:paraId="03A4EBA2" w14:textId="77777777" w:rsidR="00E37D09" w:rsidRDefault="00E37D09" w:rsidP="00E37D09">
      <w:pPr>
        <w:pStyle w:val="NoSpacing"/>
        <w:rPr>
          <w:rFonts w:ascii="Tahoma" w:hAnsi="Tahoma" w:cs="Tahoma"/>
          <w:bCs/>
          <w:color w:val="auto"/>
        </w:rPr>
      </w:pPr>
      <w:r w:rsidRPr="00E37D09">
        <w:rPr>
          <w:rFonts w:ascii="Tahoma" w:hAnsi="Tahoma" w:cs="Tahoma"/>
          <w:bCs/>
          <w:color w:val="auto"/>
        </w:rPr>
        <w:t>It was agreed that the next Meeting would be the SRL Induction Meeting for JB,</w:t>
      </w:r>
      <w:r>
        <w:rPr>
          <w:rFonts w:ascii="Tahoma" w:hAnsi="Tahoma" w:cs="Tahoma"/>
          <w:bCs/>
          <w:color w:val="auto"/>
        </w:rPr>
        <w:t xml:space="preserve"> </w:t>
      </w:r>
      <w:r w:rsidRPr="00E37D09">
        <w:rPr>
          <w:rFonts w:ascii="Tahoma" w:hAnsi="Tahoma" w:cs="Tahoma"/>
          <w:bCs/>
          <w:color w:val="auto"/>
        </w:rPr>
        <w:t>SG and AM</w:t>
      </w:r>
      <w:r w:rsidR="00875BFA">
        <w:rPr>
          <w:rFonts w:ascii="Tahoma" w:hAnsi="Tahoma" w:cs="Tahoma"/>
          <w:bCs/>
          <w:color w:val="auto"/>
        </w:rPr>
        <w:t xml:space="preserve"> (</w:t>
      </w:r>
      <w:r>
        <w:rPr>
          <w:rFonts w:ascii="Tahoma" w:hAnsi="Tahoma" w:cs="Tahoma"/>
          <w:bCs/>
          <w:color w:val="auto"/>
        </w:rPr>
        <w:t>NT to attend) on the 26</w:t>
      </w:r>
      <w:r w:rsidRPr="00E37D09">
        <w:rPr>
          <w:rFonts w:ascii="Tahoma" w:hAnsi="Tahoma" w:cs="Tahoma"/>
          <w:bCs/>
          <w:color w:val="auto"/>
          <w:vertAlign w:val="superscript"/>
        </w:rPr>
        <w:t>th</w:t>
      </w:r>
      <w:r>
        <w:rPr>
          <w:rFonts w:ascii="Tahoma" w:hAnsi="Tahoma" w:cs="Tahoma"/>
          <w:bCs/>
          <w:color w:val="auto"/>
        </w:rPr>
        <w:t xml:space="preserve"> Oct at 4.30pm and </w:t>
      </w:r>
      <w:r w:rsidR="00875BFA">
        <w:rPr>
          <w:rFonts w:ascii="Tahoma" w:hAnsi="Tahoma" w:cs="Tahoma"/>
          <w:bCs/>
          <w:color w:val="auto"/>
        </w:rPr>
        <w:t xml:space="preserve">that </w:t>
      </w:r>
      <w:r>
        <w:rPr>
          <w:rFonts w:ascii="Tahoma" w:hAnsi="Tahoma" w:cs="Tahoma"/>
          <w:bCs/>
          <w:color w:val="auto"/>
        </w:rPr>
        <w:t xml:space="preserve">Trustee Training </w:t>
      </w:r>
      <w:r w:rsidR="00875BFA">
        <w:rPr>
          <w:rFonts w:ascii="Tahoma" w:hAnsi="Tahoma" w:cs="Tahoma"/>
          <w:bCs/>
          <w:color w:val="auto"/>
        </w:rPr>
        <w:t>will then be scheduled for</w:t>
      </w:r>
      <w:r>
        <w:rPr>
          <w:rFonts w:ascii="Tahoma" w:hAnsi="Tahoma" w:cs="Tahoma"/>
          <w:bCs/>
          <w:color w:val="auto"/>
        </w:rPr>
        <w:t xml:space="preserve"> the 16</w:t>
      </w:r>
      <w:r w:rsidRPr="00E37D09">
        <w:rPr>
          <w:rFonts w:ascii="Tahoma" w:hAnsi="Tahoma" w:cs="Tahoma"/>
          <w:bCs/>
          <w:color w:val="auto"/>
          <w:vertAlign w:val="superscript"/>
        </w:rPr>
        <w:t>th</w:t>
      </w:r>
      <w:r>
        <w:rPr>
          <w:rFonts w:ascii="Tahoma" w:hAnsi="Tahoma" w:cs="Tahoma"/>
          <w:bCs/>
          <w:color w:val="auto"/>
        </w:rPr>
        <w:t xml:space="preserve"> November</w:t>
      </w:r>
      <w:r w:rsidR="00875BFA">
        <w:rPr>
          <w:rFonts w:ascii="Tahoma" w:hAnsi="Tahoma" w:cs="Tahoma"/>
          <w:bCs/>
          <w:color w:val="auto"/>
        </w:rPr>
        <w:t xml:space="preserve"> (TBC)</w:t>
      </w:r>
      <w:r>
        <w:rPr>
          <w:rFonts w:ascii="Tahoma" w:hAnsi="Tahoma" w:cs="Tahoma"/>
          <w:bCs/>
          <w:color w:val="auto"/>
        </w:rPr>
        <w:t>.</w:t>
      </w:r>
    </w:p>
    <w:p w14:paraId="68F0531B" w14:textId="77777777" w:rsidR="00E37D09" w:rsidRPr="00E37D09" w:rsidRDefault="00E37D09" w:rsidP="00E37D09">
      <w:pPr>
        <w:pStyle w:val="NoSpacing"/>
        <w:rPr>
          <w:rFonts w:ascii="Tahoma" w:eastAsia="Trebuchet MS" w:hAnsi="Tahoma" w:cs="Tahoma"/>
          <w:bCs/>
          <w:color w:val="auto"/>
        </w:rPr>
      </w:pPr>
      <w:r>
        <w:rPr>
          <w:rFonts w:ascii="Tahoma" w:hAnsi="Tahoma" w:cs="Tahoma"/>
          <w:bCs/>
          <w:color w:val="auto"/>
        </w:rPr>
        <w:t>The next Board Meeting would be on the 23</w:t>
      </w:r>
      <w:r w:rsidRPr="00E37D09">
        <w:rPr>
          <w:rFonts w:ascii="Tahoma" w:hAnsi="Tahoma" w:cs="Tahoma"/>
          <w:bCs/>
          <w:color w:val="auto"/>
          <w:vertAlign w:val="superscript"/>
        </w:rPr>
        <w:t>rd</w:t>
      </w:r>
      <w:r>
        <w:rPr>
          <w:rFonts w:ascii="Tahoma" w:hAnsi="Tahoma" w:cs="Tahoma"/>
          <w:bCs/>
          <w:color w:val="auto"/>
        </w:rPr>
        <w:t xml:space="preserve"> November at 7.30pm. Timing of the following meetings would be discussed at this meeting.</w:t>
      </w:r>
    </w:p>
    <w:p w14:paraId="66B127EB" w14:textId="77777777" w:rsidR="009D713A" w:rsidRDefault="009D713A" w:rsidP="009D713A">
      <w:pPr>
        <w:pStyle w:val="NoSpacing"/>
        <w:rPr>
          <w:rFonts w:ascii="Tahoma" w:hAnsi="Tahoma" w:cs="Tahoma"/>
          <w:bCs/>
          <w:color w:val="auto"/>
        </w:rPr>
      </w:pPr>
    </w:p>
    <w:p w14:paraId="35555EE7" w14:textId="77777777" w:rsidR="009D713A" w:rsidRPr="009D713A" w:rsidRDefault="009D713A" w:rsidP="009D713A">
      <w:pPr>
        <w:pStyle w:val="NoSpacing"/>
        <w:rPr>
          <w:rFonts w:ascii="Tahoma" w:hAnsi="Tahoma" w:cs="Tahoma"/>
          <w:bCs/>
          <w:color w:val="auto"/>
        </w:rPr>
      </w:pPr>
      <w:r>
        <w:rPr>
          <w:rFonts w:ascii="Tahoma" w:hAnsi="Tahoma" w:cs="Tahoma"/>
          <w:bCs/>
          <w:color w:val="auto"/>
        </w:rPr>
        <w:t xml:space="preserve">At this point </w:t>
      </w:r>
      <w:r w:rsidR="006D76D5">
        <w:rPr>
          <w:rFonts w:ascii="Tahoma" w:hAnsi="Tahoma" w:cs="Tahoma"/>
          <w:bCs/>
          <w:color w:val="auto"/>
        </w:rPr>
        <w:t>SG</w:t>
      </w:r>
      <w:r>
        <w:rPr>
          <w:rFonts w:ascii="Tahoma" w:hAnsi="Tahoma" w:cs="Tahoma"/>
          <w:bCs/>
          <w:color w:val="auto"/>
        </w:rPr>
        <w:t xml:space="preserve"> thanked all for their attendance and the meeting was duly closed.</w:t>
      </w:r>
    </w:p>
    <w:p w14:paraId="2726996A" w14:textId="77777777" w:rsidR="00572FE4" w:rsidRPr="007402C6" w:rsidRDefault="00572FE4" w:rsidP="00572FE4">
      <w:pPr>
        <w:pStyle w:val="NoSpacing"/>
        <w:ind w:left="1050"/>
        <w:rPr>
          <w:rFonts w:ascii="Tahoma" w:eastAsia="Trebuchet MS" w:hAnsi="Tahoma" w:cs="Tahoma"/>
          <w:b/>
          <w:bCs/>
          <w:color w:val="auto"/>
        </w:rPr>
      </w:pPr>
    </w:p>
    <w:p w14:paraId="0ED834A7" w14:textId="77777777" w:rsidR="00572FE4" w:rsidRDefault="00572FE4" w:rsidP="00572FE4">
      <w:pPr>
        <w:pStyle w:val="NoSpacing"/>
        <w:rPr>
          <w:rFonts w:ascii="Tahoma" w:hAnsi="Tahoma" w:cs="Tahoma"/>
          <w:b/>
          <w:bCs/>
          <w:color w:val="auto"/>
        </w:rPr>
      </w:pPr>
    </w:p>
    <w:p w14:paraId="1768A68A" w14:textId="77777777" w:rsidR="00572FE4" w:rsidRDefault="00572FE4" w:rsidP="00572FE4">
      <w:pPr>
        <w:pStyle w:val="NoSpacing"/>
        <w:rPr>
          <w:rFonts w:ascii="Tahoma" w:hAnsi="Tahoma" w:cs="Tahoma"/>
          <w:b/>
          <w:bCs/>
          <w:color w:val="auto"/>
        </w:rPr>
      </w:pPr>
    </w:p>
    <w:p w14:paraId="24C9B4A1" w14:textId="77777777" w:rsidR="00572FE4" w:rsidRDefault="00572FE4" w:rsidP="00572FE4">
      <w:pPr>
        <w:pStyle w:val="NoSpacing"/>
        <w:rPr>
          <w:rFonts w:ascii="Tahoma" w:hAnsi="Tahoma" w:cs="Tahoma"/>
          <w:bCs/>
          <w:color w:val="auto"/>
        </w:rPr>
      </w:pPr>
    </w:p>
    <w:p w14:paraId="69235CAD" w14:textId="77777777" w:rsidR="00572FE4" w:rsidRPr="00B715DA" w:rsidRDefault="00572FE4" w:rsidP="00572FE4">
      <w:pPr>
        <w:pStyle w:val="NoSpacing"/>
        <w:rPr>
          <w:rFonts w:ascii="Tahoma" w:hAnsi="Tahoma" w:cs="Tahoma"/>
          <w:bCs/>
          <w:color w:val="auto"/>
        </w:rPr>
      </w:pPr>
    </w:p>
    <w:p w14:paraId="0CA75109" w14:textId="77777777" w:rsidR="00572FE4" w:rsidRDefault="00572FE4" w:rsidP="00572FE4">
      <w:pPr>
        <w:pStyle w:val="NoSpacing"/>
        <w:ind w:left="360"/>
      </w:pPr>
    </w:p>
    <w:p w14:paraId="09DC873C" w14:textId="77777777" w:rsidR="00AB0A7D" w:rsidRDefault="00AB0A7D"/>
    <w:sectPr w:rsidR="00AB0A7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85CD4" w14:textId="77777777" w:rsidR="00957531" w:rsidRDefault="00957531">
      <w:pPr>
        <w:spacing w:after="0" w:line="240" w:lineRule="auto"/>
      </w:pPr>
      <w:r>
        <w:separator/>
      </w:r>
    </w:p>
  </w:endnote>
  <w:endnote w:type="continuationSeparator" w:id="0">
    <w:p w14:paraId="08EBEAFF" w14:textId="77777777" w:rsidR="00957531" w:rsidRDefault="00957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0A9B2" w14:textId="77777777" w:rsidR="00C13BD8" w:rsidRDefault="009575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A4CB5" w14:textId="77777777" w:rsidR="00C13BD8" w:rsidRDefault="009575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67BCA" w14:textId="77777777" w:rsidR="00C13BD8" w:rsidRDefault="00957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63662" w14:textId="77777777" w:rsidR="00957531" w:rsidRDefault="00957531">
      <w:pPr>
        <w:spacing w:after="0" w:line="240" w:lineRule="auto"/>
      </w:pPr>
      <w:r>
        <w:separator/>
      </w:r>
    </w:p>
  </w:footnote>
  <w:footnote w:type="continuationSeparator" w:id="0">
    <w:p w14:paraId="6E0607A8" w14:textId="77777777" w:rsidR="00957531" w:rsidRDefault="00957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1A66B" w14:textId="77777777" w:rsidR="00C13BD8" w:rsidRDefault="009575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10111" w14:textId="77777777" w:rsidR="00C13BD8" w:rsidRDefault="009575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3EBBB" w14:textId="77777777" w:rsidR="00C13BD8" w:rsidRDefault="009575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0084"/>
    <w:multiLevelType w:val="multilevel"/>
    <w:tmpl w:val="EBAA5CC2"/>
    <w:styleLink w:val="List41"/>
    <w:lvl w:ilvl="0">
      <w:numFmt w:val="bullet"/>
      <w:lvlText w:val="•"/>
      <w:lvlJc w:val="left"/>
      <w:pPr>
        <w:tabs>
          <w:tab w:val="num" w:pos="3390"/>
        </w:tabs>
        <w:ind w:left="3390" w:hanging="360"/>
      </w:pPr>
      <w:rPr>
        <w:rFonts w:ascii="Trebuchet MS" w:eastAsia="Trebuchet MS" w:hAnsi="Trebuchet MS" w:cs="Trebuchet MS"/>
        <w:b/>
        <w:bCs/>
        <w:position w:val="0"/>
        <w:sz w:val="22"/>
        <w:szCs w:val="22"/>
      </w:rPr>
    </w:lvl>
    <w:lvl w:ilvl="1">
      <w:start w:val="1"/>
      <w:numFmt w:val="bullet"/>
      <w:lvlText w:val="o"/>
      <w:lvlJc w:val="left"/>
      <w:pPr>
        <w:tabs>
          <w:tab w:val="num" w:pos="4110"/>
        </w:tabs>
        <w:ind w:left="4110" w:hanging="360"/>
      </w:pPr>
      <w:rPr>
        <w:rFonts w:ascii="Calibri" w:eastAsia="Calibri" w:hAnsi="Calibri" w:cs="Calibri"/>
        <w:b/>
        <w:bCs/>
        <w:position w:val="0"/>
        <w:sz w:val="24"/>
        <w:szCs w:val="24"/>
      </w:rPr>
    </w:lvl>
    <w:lvl w:ilvl="2">
      <w:start w:val="1"/>
      <w:numFmt w:val="bullet"/>
      <w:lvlText w:val="▪"/>
      <w:lvlJc w:val="left"/>
      <w:pPr>
        <w:tabs>
          <w:tab w:val="num" w:pos="4830"/>
        </w:tabs>
        <w:ind w:left="4830" w:hanging="360"/>
      </w:pPr>
      <w:rPr>
        <w:rFonts w:ascii="Calibri" w:eastAsia="Calibri" w:hAnsi="Calibri" w:cs="Calibri"/>
        <w:b/>
        <w:bCs/>
        <w:position w:val="0"/>
        <w:sz w:val="24"/>
        <w:szCs w:val="24"/>
      </w:rPr>
    </w:lvl>
    <w:lvl w:ilvl="3">
      <w:start w:val="1"/>
      <w:numFmt w:val="bullet"/>
      <w:lvlText w:val="•"/>
      <w:lvlJc w:val="left"/>
      <w:pPr>
        <w:tabs>
          <w:tab w:val="num" w:pos="5550"/>
        </w:tabs>
        <w:ind w:left="5550" w:hanging="360"/>
      </w:pPr>
      <w:rPr>
        <w:rFonts w:ascii="Calibri" w:eastAsia="Calibri" w:hAnsi="Calibri" w:cs="Calibri"/>
        <w:b/>
        <w:bCs/>
        <w:position w:val="0"/>
        <w:sz w:val="24"/>
        <w:szCs w:val="24"/>
      </w:rPr>
    </w:lvl>
    <w:lvl w:ilvl="4">
      <w:start w:val="1"/>
      <w:numFmt w:val="bullet"/>
      <w:lvlText w:val="o"/>
      <w:lvlJc w:val="left"/>
      <w:pPr>
        <w:tabs>
          <w:tab w:val="num" w:pos="6270"/>
        </w:tabs>
        <w:ind w:left="6270" w:hanging="360"/>
      </w:pPr>
      <w:rPr>
        <w:rFonts w:ascii="Calibri" w:eastAsia="Calibri" w:hAnsi="Calibri" w:cs="Calibri"/>
        <w:b/>
        <w:bCs/>
        <w:position w:val="0"/>
        <w:sz w:val="24"/>
        <w:szCs w:val="24"/>
      </w:rPr>
    </w:lvl>
    <w:lvl w:ilvl="5">
      <w:start w:val="1"/>
      <w:numFmt w:val="bullet"/>
      <w:lvlText w:val="▪"/>
      <w:lvlJc w:val="left"/>
      <w:pPr>
        <w:tabs>
          <w:tab w:val="num" w:pos="6990"/>
        </w:tabs>
        <w:ind w:left="6990" w:hanging="360"/>
      </w:pPr>
      <w:rPr>
        <w:rFonts w:ascii="Calibri" w:eastAsia="Calibri" w:hAnsi="Calibri" w:cs="Calibri"/>
        <w:b/>
        <w:bCs/>
        <w:position w:val="0"/>
        <w:sz w:val="24"/>
        <w:szCs w:val="24"/>
      </w:rPr>
    </w:lvl>
    <w:lvl w:ilvl="6">
      <w:start w:val="1"/>
      <w:numFmt w:val="bullet"/>
      <w:lvlText w:val="•"/>
      <w:lvlJc w:val="left"/>
      <w:pPr>
        <w:tabs>
          <w:tab w:val="num" w:pos="7710"/>
        </w:tabs>
        <w:ind w:left="7710" w:hanging="360"/>
      </w:pPr>
      <w:rPr>
        <w:rFonts w:ascii="Calibri" w:eastAsia="Calibri" w:hAnsi="Calibri" w:cs="Calibri"/>
        <w:b/>
        <w:bCs/>
        <w:position w:val="0"/>
        <w:sz w:val="24"/>
        <w:szCs w:val="24"/>
      </w:rPr>
    </w:lvl>
    <w:lvl w:ilvl="7">
      <w:start w:val="1"/>
      <w:numFmt w:val="bullet"/>
      <w:lvlText w:val="o"/>
      <w:lvlJc w:val="left"/>
      <w:pPr>
        <w:tabs>
          <w:tab w:val="num" w:pos="8430"/>
        </w:tabs>
        <w:ind w:left="8430" w:hanging="360"/>
      </w:pPr>
      <w:rPr>
        <w:rFonts w:ascii="Calibri" w:eastAsia="Calibri" w:hAnsi="Calibri" w:cs="Calibri"/>
        <w:b/>
        <w:bCs/>
        <w:position w:val="0"/>
        <w:sz w:val="24"/>
        <w:szCs w:val="24"/>
      </w:rPr>
    </w:lvl>
    <w:lvl w:ilvl="8">
      <w:start w:val="1"/>
      <w:numFmt w:val="bullet"/>
      <w:lvlText w:val="▪"/>
      <w:lvlJc w:val="left"/>
      <w:pPr>
        <w:tabs>
          <w:tab w:val="num" w:pos="9150"/>
        </w:tabs>
        <w:ind w:left="9150" w:hanging="360"/>
      </w:pPr>
      <w:rPr>
        <w:rFonts w:ascii="Calibri" w:eastAsia="Calibri" w:hAnsi="Calibri" w:cs="Calibri"/>
        <w:b/>
        <w:bCs/>
        <w:position w:val="0"/>
        <w:sz w:val="24"/>
        <w:szCs w:val="24"/>
      </w:rPr>
    </w:lvl>
  </w:abstractNum>
  <w:abstractNum w:abstractNumId="1" w15:restartNumberingAfterBreak="0">
    <w:nsid w:val="0E173994"/>
    <w:multiLevelType w:val="hybridMultilevel"/>
    <w:tmpl w:val="34D05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C46CE"/>
    <w:multiLevelType w:val="multilevel"/>
    <w:tmpl w:val="1C068D8A"/>
    <w:styleLink w:val="List0"/>
    <w:lvl w:ilvl="0">
      <w:start w:val="1"/>
      <w:numFmt w:val="decimal"/>
      <w:lvlText w:val="%1."/>
      <w:lvlJc w:val="left"/>
      <w:pPr>
        <w:tabs>
          <w:tab w:val="num" w:pos="720"/>
        </w:tabs>
        <w:ind w:left="720" w:hanging="360"/>
      </w:pPr>
      <w:rPr>
        <w:rFonts w:ascii="Calibri" w:eastAsia="Calibri" w:hAnsi="Calibri" w:cs="Calibri"/>
        <w:b w:val="0"/>
        <w:bCs w:val="0"/>
        <w:position w:val="0"/>
        <w:sz w:val="22"/>
        <w:szCs w:val="22"/>
        <w:rtl w:val="0"/>
      </w:rPr>
    </w:lvl>
    <w:lvl w:ilvl="1">
      <w:start w:val="1"/>
      <w:numFmt w:val="lowerLetter"/>
      <w:lvlText w:val="%2."/>
      <w:lvlJc w:val="left"/>
      <w:pPr>
        <w:tabs>
          <w:tab w:val="num" w:pos="1440"/>
        </w:tabs>
        <w:ind w:left="1440" w:hanging="360"/>
      </w:pPr>
      <w:rPr>
        <w:rFonts w:ascii="Calibri" w:eastAsia="Calibri" w:hAnsi="Calibri" w:cs="Calibri"/>
        <w:b/>
        <w:bCs/>
        <w:position w:val="0"/>
        <w:sz w:val="24"/>
        <w:szCs w:val="24"/>
        <w:rtl w:val="0"/>
      </w:rPr>
    </w:lvl>
    <w:lvl w:ilvl="2">
      <w:start w:val="1"/>
      <w:numFmt w:val="lowerRoman"/>
      <w:lvlText w:val="%3."/>
      <w:lvlJc w:val="left"/>
      <w:pPr>
        <w:tabs>
          <w:tab w:val="num" w:pos="2160"/>
        </w:tabs>
        <w:ind w:left="2160" w:hanging="296"/>
      </w:pPr>
      <w:rPr>
        <w:rFonts w:ascii="Calibri" w:eastAsia="Calibri" w:hAnsi="Calibri" w:cs="Calibri"/>
        <w:b/>
        <w:bCs/>
        <w:position w:val="0"/>
        <w:sz w:val="24"/>
        <w:szCs w:val="24"/>
        <w:rtl w:val="0"/>
      </w:rPr>
    </w:lvl>
    <w:lvl w:ilvl="3">
      <w:start w:val="1"/>
      <w:numFmt w:val="decimal"/>
      <w:lvlText w:val="%4."/>
      <w:lvlJc w:val="left"/>
      <w:pPr>
        <w:tabs>
          <w:tab w:val="num" w:pos="2880"/>
        </w:tabs>
        <w:ind w:left="2880" w:hanging="360"/>
      </w:pPr>
      <w:rPr>
        <w:rFonts w:ascii="Calibri" w:eastAsia="Calibri" w:hAnsi="Calibri" w:cs="Calibri"/>
        <w:b/>
        <w:bCs/>
        <w:position w:val="0"/>
        <w:sz w:val="24"/>
        <w:szCs w:val="24"/>
        <w:rtl w:val="0"/>
      </w:rPr>
    </w:lvl>
    <w:lvl w:ilvl="4">
      <w:start w:val="1"/>
      <w:numFmt w:val="lowerLetter"/>
      <w:lvlText w:val="%5."/>
      <w:lvlJc w:val="left"/>
      <w:pPr>
        <w:tabs>
          <w:tab w:val="num" w:pos="3600"/>
        </w:tabs>
        <w:ind w:left="3600" w:hanging="360"/>
      </w:pPr>
      <w:rPr>
        <w:rFonts w:ascii="Calibri" w:eastAsia="Calibri" w:hAnsi="Calibri" w:cs="Calibri"/>
        <w:b/>
        <w:bCs/>
        <w:position w:val="0"/>
        <w:sz w:val="24"/>
        <w:szCs w:val="24"/>
        <w:rtl w:val="0"/>
      </w:rPr>
    </w:lvl>
    <w:lvl w:ilvl="5">
      <w:start w:val="1"/>
      <w:numFmt w:val="lowerRoman"/>
      <w:lvlText w:val="%6."/>
      <w:lvlJc w:val="left"/>
      <w:pPr>
        <w:tabs>
          <w:tab w:val="num" w:pos="4320"/>
        </w:tabs>
        <w:ind w:left="4320" w:hanging="296"/>
      </w:pPr>
      <w:rPr>
        <w:rFonts w:ascii="Calibri" w:eastAsia="Calibri" w:hAnsi="Calibri" w:cs="Calibri"/>
        <w:b/>
        <w:bCs/>
        <w:position w:val="0"/>
        <w:sz w:val="24"/>
        <w:szCs w:val="24"/>
        <w:rtl w:val="0"/>
      </w:rPr>
    </w:lvl>
    <w:lvl w:ilvl="6">
      <w:start w:val="1"/>
      <w:numFmt w:val="decimal"/>
      <w:lvlText w:val="%7."/>
      <w:lvlJc w:val="left"/>
      <w:pPr>
        <w:tabs>
          <w:tab w:val="num" w:pos="5040"/>
        </w:tabs>
        <w:ind w:left="5040" w:hanging="360"/>
      </w:pPr>
      <w:rPr>
        <w:rFonts w:ascii="Calibri" w:eastAsia="Calibri" w:hAnsi="Calibri" w:cs="Calibri"/>
        <w:b/>
        <w:bCs/>
        <w:position w:val="0"/>
        <w:sz w:val="24"/>
        <w:szCs w:val="24"/>
        <w:rtl w:val="0"/>
      </w:rPr>
    </w:lvl>
    <w:lvl w:ilvl="7">
      <w:start w:val="1"/>
      <w:numFmt w:val="lowerLetter"/>
      <w:lvlText w:val="%8."/>
      <w:lvlJc w:val="left"/>
      <w:pPr>
        <w:tabs>
          <w:tab w:val="num" w:pos="5760"/>
        </w:tabs>
        <w:ind w:left="5760" w:hanging="360"/>
      </w:pPr>
      <w:rPr>
        <w:rFonts w:ascii="Calibri" w:eastAsia="Calibri" w:hAnsi="Calibri" w:cs="Calibri"/>
        <w:b/>
        <w:bCs/>
        <w:position w:val="0"/>
        <w:sz w:val="24"/>
        <w:szCs w:val="24"/>
        <w:rtl w:val="0"/>
      </w:rPr>
    </w:lvl>
    <w:lvl w:ilvl="8">
      <w:start w:val="1"/>
      <w:numFmt w:val="lowerRoman"/>
      <w:lvlText w:val="%9."/>
      <w:lvlJc w:val="left"/>
      <w:pPr>
        <w:tabs>
          <w:tab w:val="num" w:pos="6480"/>
        </w:tabs>
        <w:ind w:left="6480" w:hanging="296"/>
      </w:pPr>
      <w:rPr>
        <w:rFonts w:ascii="Calibri" w:eastAsia="Calibri" w:hAnsi="Calibri" w:cs="Calibri"/>
        <w:b/>
        <w:bCs/>
        <w:position w:val="0"/>
        <w:sz w:val="24"/>
        <w:szCs w:val="24"/>
        <w:rtl w:val="0"/>
      </w:rPr>
    </w:lvl>
  </w:abstractNum>
  <w:abstractNum w:abstractNumId="3" w15:restartNumberingAfterBreak="0">
    <w:nsid w:val="73666C9E"/>
    <w:multiLevelType w:val="hybridMultilevel"/>
    <w:tmpl w:val="880004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8C57572"/>
    <w:multiLevelType w:val="hybridMultilevel"/>
    <w:tmpl w:val="C0A887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FE4"/>
    <w:rsid w:val="0009620B"/>
    <w:rsid w:val="000B7387"/>
    <w:rsid w:val="00172618"/>
    <w:rsid w:val="0020477F"/>
    <w:rsid w:val="002132FD"/>
    <w:rsid w:val="002B5DD6"/>
    <w:rsid w:val="002F1D47"/>
    <w:rsid w:val="00413613"/>
    <w:rsid w:val="00415A54"/>
    <w:rsid w:val="00473F7B"/>
    <w:rsid w:val="004F716B"/>
    <w:rsid w:val="00572FE4"/>
    <w:rsid w:val="005A2081"/>
    <w:rsid w:val="00614A5E"/>
    <w:rsid w:val="006D76D5"/>
    <w:rsid w:val="0073793A"/>
    <w:rsid w:val="007E400B"/>
    <w:rsid w:val="00807BA5"/>
    <w:rsid w:val="00822D40"/>
    <w:rsid w:val="008430AD"/>
    <w:rsid w:val="008636D2"/>
    <w:rsid w:val="00875BFA"/>
    <w:rsid w:val="00877AE8"/>
    <w:rsid w:val="008B210B"/>
    <w:rsid w:val="00914340"/>
    <w:rsid w:val="00921E14"/>
    <w:rsid w:val="0094747C"/>
    <w:rsid w:val="00957531"/>
    <w:rsid w:val="00983352"/>
    <w:rsid w:val="009D713A"/>
    <w:rsid w:val="009E23E8"/>
    <w:rsid w:val="00A81CA1"/>
    <w:rsid w:val="00AA71A6"/>
    <w:rsid w:val="00AB0A7D"/>
    <w:rsid w:val="00AC6BD9"/>
    <w:rsid w:val="00AD6475"/>
    <w:rsid w:val="00AD764F"/>
    <w:rsid w:val="00B24141"/>
    <w:rsid w:val="00B97AFE"/>
    <w:rsid w:val="00C52C33"/>
    <w:rsid w:val="00C73435"/>
    <w:rsid w:val="00CC7F1C"/>
    <w:rsid w:val="00CF701A"/>
    <w:rsid w:val="00DA705F"/>
    <w:rsid w:val="00E37D09"/>
    <w:rsid w:val="00E46066"/>
    <w:rsid w:val="00E71A5F"/>
    <w:rsid w:val="00E74D23"/>
    <w:rsid w:val="00EC3193"/>
    <w:rsid w:val="00F11452"/>
    <w:rsid w:val="00F6653C"/>
    <w:rsid w:val="00FC5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EB16"/>
  <w15:chartTrackingRefBased/>
  <w15:docId w15:val="{5F76C190-B543-4F9A-B8EF-09B8C8DB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572FE4"/>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numbering" w:customStyle="1" w:styleId="List0">
    <w:name w:val="List 0"/>
    <w:basedOn w:val="NoList"/>
    <w:rsid w:val="00572FE4"/>
    <w:pPr>
      <w:numPr>
        <w:numId w:val="1"/>
      </w:numPr>
    </w:pPr>
  </w:style>
  <w:style w:type="numbering" w:customStyle="1" w:styleId="List41">
    <w:name w:val="List 41"/>
    <w:basedOn w:val="NoList"/>
    <w:rsid w:val="00572FE4"/>
    <w:pPr>
      <w:numPr>
        <w:numId w:val="2"/>
      </w:numPr>
    </w:pPr>
  </w:style>
  <w:style w:type="paragraph" w:styleId="Header">
    <w:name w:val="header"/>
    <w:basedOn w:val="Normal"/>
    <w:link w:val="HeaderChar"/>
    <w:uiPriority w:val="99"/>
    <w:unhideWhenUsed/>
    <w:rsid w:val="00572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FE4"/>
  </w:style>
  <w:style w:type="paragraph" w:styleId="Footer">
    <w:name w:val="footer"/>
    <w:basedOn w:val="Normal"/>
    <w:link w:val="FooterChar"/>
    <w:uiPriority w:val="99"/>
    <w:unhideWhenUsed/>
    <w:rsid w:val="00572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FE4"/>
  </w:style>
  <w:style w:type="character" w:customStyle="1" w:styleId="apple-converted-space">
    <w:name w:val="apple-converted-space"/>
    <w:basedOn w:val="DefaultParagraphFont"/>
    <w:rsid w:val="0094747C"/>
  </w:style>
  <w:style w:type="paragraph" w:styleId="ListParagraph">
    <w:name w:val="List Paragraph"/>
    <w:basedOn w:val="Normal"/>
    <w:uiPriority w:val="34"/>
    <w:qFormat/>
    <w:rsid w:val="002F1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Sarjeant</dc:creator>
  <cp:keywords/>
  <dc:description/>
  <cp:lastModifiedBy>Debbie Sarjeant</cp:lastModifiedBy>
  <cp:revision>2</cp:revision>
  <dcterms:created xsi:type="dcterms:W3CDTF">2015-10-26T12:00:00Z</dcterms:created>
  <dcterms:modified xsi:type="dcterms:W3CDTF">2015-10-26T12:00:00Z</dcterms:modified>
</cp:coreProperties>
</file>